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E50" w:rsidRDefault="00A12E50" w:rsidP="00971732">
      <w:r>
        <w:t>Publicado en</w:t>
      </w:r>
    </w:p>
    <w:p w:rsidR="00A12E50" w:rsidRDefault="00A12E50" w:rsidP="00971732">
      <w:r>
        <w:rPr>
          <w:i/>
          <w:iCs/>
        </w:rPr>
        <w:t>Alcmeon</w:t>
      </w:r>
      <w:r>
        <w:t xml:space="preserve">, Revista Argentina de Clínica </w:t>
      </w:r>
      <w:proofErr w:type="spellStart"/>
      <w:r>
        <w:t>Neuropsiquiátrica</w:t>
      </w:r>
      <w:proofErr w:type="spellEnd"/>
      <w:r>
        <w:t>, vol. 18, Nº 1, noviembre de 2012, págs. 5 a 16.</w:t>
      </w:r>
    </w:p>
    <w:p w:rsidR="00A12E50" w:rsidRDefault="00A12E50" w:rsidP="00971732">
      <w:bookmarkStart w:id="0" w:name="_GoBack"/>
      <w:bookmarkEnd w:id="0"/>
    </w:p>
    <w:p w:rsidR="00971732" w:rsidRDefault="00971732" w:rsidP="00971732">
      <w:r>
        <w:t>XX Congreso Internacional de Psiquiatría, septiembre 2012</w:t>
      </w:r>
    </w:p>
    <w:p w:rsidR="00971732" w:rsidRDefault="00971732" w:rsidP="00971732">
      <w:r>
        <w:t>Asociación Argentina de Psiquiatras (AAP)</w:t>
      </w:r>
    </w:p>
    <w:p w:rsidR="00971732" w:rsidRDefault="00971732" w:rsidP="0046611B">
      <w:pPr>
        <w:rPr>
          <w:rFonts w:ascii="Times New Roman" w:hAnsi="Times New Roman" w:cs="Times New Roman"/>
          <w:b/>
          <w:bCs/>
          <w:sz w:val="24"/>
          <w:szCs w:val="24"/>
        </w:rPr>
      </w:pPr>
    </w:p>
    <w:p w:rsidR="00B032DE" w:rsidRDefault="00B032DE" w:rsidP="0046611B">
      <w:pPr>
        <w:rPr>
          <w:rFonts w:ascii="Times New Roman" w:hAnsi="Times New Roman" w:cs="Times New Roman"/>
          <w:b/>
          <w:bCs/>
          <w:sz w:val="24"/>
          <w:szCs w:val="24"/>
        </w:rPr>
      </w:pPr>
      <w:r w:rsidRPr="00B94549">
        <w:rPr>
          <w:rFonts w:ascii="Times New Roman" w:hAnsi="Times New Roman" w:cs="Times New Roman"/>
          <w:b/>
          <w:bCs/>
          <w:sz w:val="24"/>
          <w:szCs w:val="24"/>
        </w:rPr>
        <w:t>Premio Psiquiatría Clínica</w:t>
      </w:r>
      <w:r w:rsidR="00971732">
        <w:rPr>
          <w:rFonts w:ascii="Times New Roman" w:hAnsi="Times New Roman" w:cs="Times New Roman"/>
          <w:b/>
          <w:bCs/>
          <w:sz w:val="24"/>
          <w:szCs w:val="24"/>
        </w:rPr>
        <w:t xml:space="preserve"> </w:t>
      </w:r>
      <w:r w:rsidRPr="00B94549">
        <w:rPr>
          <w:rFonts w:ascii="Times New Roman" w:hAnsi="Times New Roman" w:cs="Times New Roman"/>
          <w:b/>
          <w:bCs/>
          <w:sz w:val="24"/>
          <w:szCs w:val="24"/>
        </w:rPr>
        <w:t>"Dr. José T. Borda"</w:t>
      </w:r>
    </w:p>
    <w:p w:rsidR="00971732" w:rsidRPr="0046611B" w:rsidRDefault="00971732" w:rsidP="0046611B">
      <w:pPr>
        <w:rPr>
          <w:rFonts w:ascii="Times New Roman" w:hAnsi="Times New Roman" w:cs="Times New Roman"/>
          <w:b/>
          <w:bCs/>
          <w:sz w:val="24"/>
          <w:szCs w:val="24"/>
        </w:rPr>
      </w:pPr>
    </w:p>
    <w:p w:rsidR="00B032DE" w:rsidRPr="0017702B" w:rsidRDefault="00B032DE" w:rsidP="0017702B">
      <w:pPr>
        <w:rPr>
          <w:rFonts w:ascii="Times New Roman" w:hAnsi="Times New Roman" w:cs="Times New Roman"/>
          <w:b/>
          <w:bCs/>
          <w:sz w:val="24"/>
          <w:szCs w:val="24"/>
        </w:rPr>
      </w:pPr>
      <w:r w:rsidRPr="00B94549">
        <w:rPr>
          <w:rFonts w:ascii="Times New Roman" w:hAnsi="Times New Roman" w:cs="Times New Roman"/>
          <w:b/>
          <w:bCs/>
          <w:sz w:val="24"/>
          <w:szCs w:val="24"/>
        </w:rPr>
        <w:t xml:space="preserve">Correlación entre impulsividad, temperamento, carácter y performance </w:t>
      </w:r>
      <w:proofErr w:type="spellStart"/>
      <w:r w:rsidRPr="00B94549">
        <w:rPr>
          <w:rFonts w:ascii="Times New Roman" w:hAnsi="Times New Roman" w:cs="Times New Roman"/>
          <w:b/>
          <w:bCs/>
          <w:sz w:val="24"/>
          <w:szCs w:val="24"/>
        </w:rPr>
        <w:t>neurocognitiva</w:t>
      </w:r>
      <w:proofErr w:type="spellEnd"/>
      <w:r w:rsidRPr="00B94549">
        <w:rPr>
          <w:rFonts w:ascii="Times New Roman" w:hAnsi="Times New Roman" w:cs="Times New Roman"/>
          <w:b/>
          <w:bCs/>
          <w:sz w:val="24"/>
          <w:szCs w:val="24"/>
        </w:rPr>
        <w:t xml:space="preserve"> en pacientes bipolares </w:t>
      </w:r>
      <w:proofErr w:type="spellStart"/>
      <w:r w:rsidRPr="00B94549">
        <w:rPr>
          <w:rFonts w:ascii="Times New Roman" w:hAnsi="Times New Roman" w:cs="Times New Roman"/>
          <w:b/>
          <w:bCs/>
          <w:sz w:val="24"/>
          <w:szCs w:val="24"/>
        </w:rPr>
        <w:t>eutímicos</w:t>
      </w:r>
      <w:proofErr w:type="spellEnd"/>
    </w:p>
    <w:p w:rsidR="00B032DE" w:rsidRPr="0001207E" w:rsidRDefault="00B032DE" w:rsidP="005B2EE2">
      <w:pPr>
        <w:spacing w:after="0" w:line="480" w:lineRule="auto"/>
        <w:rPr>
          <w:rFonts w:ascii="Arial" w:hAnsi="Arial" w:cs="Arial"/>
          <w:b/>
          <w:bCs/>
          <w:sz w:val="24"/>
          <w:szCs w:val="24"/>
          <w:lang w:val="es-ES_tradnl"/>
        </w:rPr>
      </w:pPr>
      <w:r w:rsidRPr="0001207E">
        <w:rPr>
          <w:rFonts w:ascii="Arial" w:hAnsi="Arial" w:cs="Arial"/>
          <w:b/>
          <w:bCs/>
          <w:sz w:val="24"/>
          <w:szCs w:val="24"/>
          <w:lang w:val="es-ES_tradnl"/>
        </w:rPr>
        <w:t>Organizado por:</w:t>
      </w:r>
    </w:p>
    <w:p w:rsidR="00B032DE" w:rsidRPr="0001207E" w:rsidRDefault="00B032DE" w:rsidP="005B2EE2">
      <w:pPr>
        <w:spacing w:after="0" w:line="480" w:lineRule="auto"/>
        <w:rPr>
          <w:rFonts w:ascii="Arial" w:hAnsi="Arial" w:cs="Arial"/>
          <w:sz w:val="24"/>
          <w:szCs w:val="24"/>
          <w:lang w:val="es-ES_tradnl"/>
        </w:rPr>
      </w:pPr>
      <w:r w:rsidRPr="0001207E">
        <w:rPr>
          <w:rFonts w:ascii="Arial" w:hAnsi="Arial" w:cs="Arial"/>
          <w:sz w:val="24"/>
          <w:szCs w:val="24"/>
          <w:lang w:val="es-ES_tradnl"/>
        </w:rPr>
        <w:t>Daniela Bordalejo MD</w:t>
      </w:r>
      <w:r w:rsidRPr="0001207E">
        <w:rPr>
          <w:rFonts w:ascii="Arial" w:hAnsi="Arial" w:cs="Arial"/>
          <w:sz w:val="24"/>
          <w:szCs w:val="24"/>
          <w:vertAlign w:val="superscript"/>
          <w:lang w:val="es-ES_tradnl"/>
        </w:rPr>
        <w:t>1</w:t>
      </w:r>
      <w:r w:rsidRPr="0001207E">
        <w:rPr>
          <w:rFonts w:ascii="Arial" w:hAnsi="Arial" w:cs="Arial"/>
          <w:sz w:val="24"/>
          <w:szCs w:val="24"/>
          <w:lang w:val="es-ES_tradnl"/>
        </w:rPr>
        <w:t xml:space="preserve">, Oscar </w:t>
      </w:r>
      <w:proofErr w:type="spellStart"/>
      <w:r w:rsidRPr="0001207E">
        <w:rPr>
          <w:rFonts w:ascii="Arial" w:hAnsi="Arial" w:cs="Arial"/>
          <w:sz w:val="24"/>
          <w:szCs w:val="24"/>
          <w:lang w:val="es-ES_tradnl"/>
        </w:rPr>
        <w:t>Boullosa</w:t>
      </w:r>
      <w:proofErr w:type="spellEnd"/>
      <w:r w:rsidRPr="0001207E">
        <w:rPr>
          <w:rFonts w:ascii="Arial" w:hAnsi="Arial" w:cs="Arial"/>
          <w:sz w:val="24"/>
          <w:szCs w:val="24"/>
          <w:lang w:val="es-ES_tradnl"/>
        </w:rPr>
        <w:t xml:space="preserve"> MD</w:t>
      </w:r>
      <w:r w:rsidRPr="0001207E">
        <w:rPr>
          <w:rFonts w:ascii="Arial" w:hAnsi="Arial" w:cs="Arial"/>
          <w:sz w:val="24"/>
          <w:szCs w:val="24"/>
          <w:vertAlign w:val="superscript"/>
          <w:lang w:val="es-ES_tradnl"/>
        </w:rPr>
        <w:t>1, 2</w:t>
      </w:r>
      <w:r w:rsidRPr="0001207E">
        <w:rPr>
          <w:rFonts w:ascii="Arial" w:hAnsi="Arial" w:cs="Arial"/>
          <w:sz w:val="24"/>
          <w:szCs w:val="24"/>
          <w:lang w:val="es-ES_tradnl"/>
        </w:rPr>
        <w:t xml:space="preserve">, Eliana </w:t>
      </w:r>
      <w:proofErr w:type="spellStart"/>
      <w:r w:rsidRPr="0001207E">
        <w:rPr>
          <w:rFonts w:ascii="Arial" w:hAnsi="Arial" w:cs="Arial"/>
          <w:sz w:val="24"/>
          <w:szCs w:val="24"/>
          <w:lang w:val="es-ES_tradnl"/>
        </w:rPr>
        <w:t>Hadid</w:t>
      </w:r>
      <w:proofErr w:type="spellEnd"/>
      <w:r w:rsidRPr="0001207E">
        <w:rPr>
          <w:rFonts w:ascii="Arial" w:hAnsi="Arial" w:cs="Arial"/>
          <w:sz w:val="24"/>
          <w:szCs w:val="24"/>
          <w:lang w:val="es-ES_tradnl"/>
        </w:rPr>
        <w:t xml:space="preserve"> MD</w:t>
      </w:r>
      <w:r w:rsidRPr="0001207E">
        <w:rPr>
          <w:rFonts w:ascii="Arial" w:hAnsi="Arial" w:cs="Arial"/>
          <w:sz w:val="24"/>
          <w:szCs w:val="24"/>
          <w:vertAlign w:val="superscript"/>
          <w:lang w:val="es-ES_tradnl"/>
        </w:rPr>
        <w:t>1</w:t>
      </w:r>
      <w:proofErr w:type="gramStart"/>
      <w:r w:rsidRPr="0001207E">
        <w:rPr>
          <w:rFonts w:ascii="Arial" w:hAnsi="Arial" w:cs="Arial"/>
          <w:sz w:val="24"/>
          <w:szCs w:val="24"/>
          <w:vertAlign w:val="superscript"/>
          <w:lang w:val="es-ES_tradnl"/>
        </w:rPr>
        <w:t>,2</w:t>
      </w:r>
      <w:proofErr w:type="gramEnd"/>
      <w:r w:rsidRPr="0001207E">
        <w:rPr>
          <w:rFonts w:ascii="Arial" w:hAnsi="Arial" w:cs="Arial"/>
          <w:sz w:val="24"/>
          <w:szCs w:val="24"/>
          <w:lang w:val="es-ES_tradnl"/>
        </w:rPr>
        <w:t xml:space="preserve">, Martín </w:t>
      </w:r>
      <w:proofErr w:type="spellStart"/>
      <w:r w:rsidRPr="0001207E">
        <w:rPr>
          <w:rFonts w:ascii="Arial" w:hAnsi="Arial" w:cs="Arial"/>
          <w:sz w:val="24"/>
          <w:szCs w:val="24"/>
          <w:lang w:val="es-ES_tradnl"/>
        </w:rPr>
        <w:t>Puricelli</w:t>
      </w:r>
      <w:proofErr w:type="spellEnd"/>
      <w:r w:rsidRPr="0001207E">
        <w:rPr>
          <w:rFonts w:ascii="Arial" w:hAnsi="Arial" w:cs="Arial"/>
          <w:sz w:val="24"/>
          <w:szCs w:val="24"/>
          <w:lang w:val="es-ES_tradnl"/>
        </w:rPr>
        <w:t xml:space="preserve"> MD</w:t>
      </w:r>
      <w:r w:rsidRPr="0001207E">
        <w:rPr>
          <w:rFonts w:ascii="Arial" w:hAnsi="Arial" w:cs="Arial"/>
          <w:sz w:val="24"/>
          <w:szCs w:val="24"/>
          <w:vertAlign w:val="superscript"/>
          <w:lang w:val="es-ES_tradnl"/>
        </w:rPr>
        <w:t>1</w:t>
      </w:r>
      <w:r w:rsidRPr="0001207E">
        <w:rPr>
          <w:rFonts w:ascii="Arial" w:hAnsi="Arial" w:cs="Arial"/>
          <w:sz w:val="24"/>
          <w:szCs w:val="24"/>
          <w:lang w:val="es-ES_tradnl"/>
        </w:rPr>
        <w:t>,  Ester Romero PhD</w:t>
      </w:r>
      <w:r w:rsidRPr="0001207E">
        <w:rPr>
          <w:rFonts w:ascii="Arial" w:hAnsi="Arial" w:cs="Arial"/>
          <w:sz w:val="24"/>
          <w:szCs w:val="24"/>
          <w:vertAlign w:val="superscript"/>
          <w:lang w:val="es-ES_tradnl"/>
        </w:rPr>
        <w:t>1,2</w:t>
      </w:r>
      <w:r w:rsidRPr="0001207E">
        <w:rPr>
          <w:rFonts w:ascii="Arial" w:hAnsi="Arial" w:cs="Arial"/>
          <w:sz w:val="24"/>
          <w:szCs w:val="24"/>
          <w:lang w:val="es-ES_tradnl"/>
        </w:rPr>
        <w:t xml:space="preserve">, Lucila </w:t>
      </w:r>
      <w:proofErr w:type="spellStart"/>
      <w:r w:rsidRPr="0001207E">
        <w:rPr>
          <w:rFonts w:ascii="Arial" w:hAnsi="Arial" w:cs="Arial"/>
          <w:sz w:val="24"/>
          <w:szCs w:val="24"/>
          <w:lang w:val="es-ES_tradnl"/>
        </w:rPr>
        <w:t>Tannenhaus</w:t>
      </w:r>
      <w:proofErr w:type="spellEnd"/>
      <w:r w:rsidRPr="0001207E">
        <w:rPr>
          <w:rFonts w:ascii="Arial" w:hAnsi="Arial" w:cs="Arial"/>
          <w:sz w:val="24"/>
          <w:szCs w:val="24"/>
          <w:lang w:val="es-ES_tradnl"/>
        </w:rPr>
        <w:t xml:space="preserve"> P</w:t>
      </w:r>
      <w:r w:rsidRPr="0001207E">
        <w:rPr>
          <w:rFonts w:ascii="Arial" w:hAnsi="Arial" w:cs="Arial"/>
          <w:sz w:val="24"/>
          <w:szCs w:val="24"/>
        </w:rPr>
        <w:t>sic</w:t>
      </w:r>
      <w:r w:rsidRPr="0001207E">
        <w:rPr>
          <w:rFonts w:ascii="Arial" w:hAnsi="Arial" w:cs="Arial"/>
          <w:sz w:val="24"/>
          <w:szCs w:val="24"/>
          <w:vertAlign w:val="superscript"/>
          <w:lang w:val="es-ES_tradnl"/>
        </w:rPr>
        <w:t>1,2</w:t>
      </w:r>
      <w:r w:rsidRPr="0001207E">
        <w:rPr>
          <w:rFonts w:ascii="Arial" w:hAnsi="Arial" w:cs="Arial"/>
          <w:sz w:val="24"/>
          <w:szCs w:val="24"/>
          <w:lang w:val="es-ES_tradnl"/>
        </w:rPr>
        <w:t xml:space="preserve">, Alejandra </w:t>
      </w:r>
      <w:proofErr w:type="spellStart"/>
      <w:r w:rsidRPr="0001207E">
        <w:rPr>
          <w:rFonts w:ascii="Arial" w:hAnsi="Arial" w:cs="Arial"/>
          <w:sz w:val="24"/>
          <w:szCs w:val="24"/>
          <w:lang w:val="es-ES_tradnl"/>
        </w:rPr>
        <w:t>Vieitez</w:t>
      </w:r>
      <w:proofErr w:type="spellEnd"/>
      <w:r w:rsidRPr="0001207E">
        <w:rPr>
          <w:rFonts w:ascii="Arial" w:hAnsi="Arial" w:cs="Arial"/>
          <w:sz w:val="24"/>
          <w:szCs w:val="24"/>
          <w:lang w:val="es-ES_tradnl"/>
        </w:rPr>
        <w:t xml:space="preserve"> MD</w:t>
      </w:r>
      <w:r w:rsidRPr="0001207E">
        <w:rPr>
          <w:rFonts w:ascii="Arial" w:hAnsi="Arial" w:cs="Arial"/>
          <w:sz w:val="24"/>
          <w:szCs w:val="24"/>
          <w:vertAlign w:val="superscript"/>
          <w:lang w:val="es-ES_tradnl"/>
        </w:rPr>
        <w:t>1,2</w:t>
      </w:r>
      <w:r w:rsidRPr="0001207E">
        <w:rPr>
          <w:rFonts w:ascii="Arial" w:hAnsi="Arial" w:cs="Arial"/>
          <w:sz w:val="24"/>
          <w:szCs w:val="24"/>
          <w:lang w:val="es-ES_tradnl"/>
        </w:rPr>
        <w:t>, Gustavo Vázquez MD PhD</w:t>
      </w:r>
      <w:r w:rsidRPr="0001207E">
        <w:rPr>
          <w:rFonts w:ascii="Arial" w:hAnsi="Arial" w:cs="Arial"/>
          <w:sz w:val="24"/>
          <w:szCs w:val="24"/>
          <w:vertAlign w:val="superscript"/>
          <w:lang w:val="es-ES_tradnl"/>
        </w:rPr>
        <w:t>2</w:t>
      </w:r>
    </w:p>
    <w:p w:rsidR="00B032DE" w:rsidRPr="0001207E" w:rsidRDefault="00B032DE" w:rsidP="005B2EE2">
      <w:pPr>
        <w:spacing w:after="0" w:line="480" w:lineRule="auto"/>
        <w:rPr>
          <w:rFonts w:ascii="Arial" w:hAnsi="Arial" w:cs="Arial"/>
          <w:b/>
          <w:bCs/>
          <w:sz w:val="24"/>
          <w:szCs w:val="24"/>
          <w:lang w:val="es-ES_tradnl"/>
        </w:rPr>
      </w:pPr>
    </w:p>
    <w:p w:rsidR="00B032DE" w:rsidRPr="0001207E" w:rsidRDefault="00B032DE" w:rsidP="005B2EE2">
      <w:pPr>
        <w:spacing w:after="0" w:line="480" w:lineRule="auto"/>
        <w:rPr>
          <w:rFonts w:ascii="Arial" w:hAnsi="Arial" w:cs="Arial"/>
          <w:sz w:val="24"/>
          <w:szCs w:val="24"/>
        </w:rPr>
      </w:pPr>
      <w:r w:rsidRPr="0001207E">
        <w:rPr>
          <w:rFonts w:ascii="Arial" w:hAnsi="Arial" w:cs="Arial"/>
          <w:sz w:val="24"/>
          <w:szCs w:val="24"/>
        </w:rPr>
        <w:t>1. Centro Interdisciplinario en Neuropsiquiatría (</w:t>
      </w:r>
      <w:proofErr w:type="spellStart"/>
      <w:r w:rsidRPr="0001207E">
        <w:rPr>
          <w:rFonts w:ascii="Arial" w:hAnsi="Arial" w:cs="Arial"/>
          <w:sz w:val="24"/>
          <w:szCs w:val="24"/>
        </w:rPr>
        <w:t>CINeP</w:t>
      </w:r>
      <w:proofErr w:type="spellEnd"/>
      <w:r w:rsidRPr="0001207E">
        <w:rPr>
          <w:rFonts w:ascii="Arial" w:hAnsi="Arial" w:cs="Arial"/>
          <w:sz w:val="24"/>
          <w:szCs w:val="24"/>
        </w:rPr>
        <w:t>)</w:t>
      </w:r>
      <w:r>
        <w:rPr>
          <w:rFonts w:ascii="Arial" w:hAnsi="Arial" w:cs="Arial"/>
          <w:sz w:val="24"/>
          <w:szCs w:val="24"/>
        </w:rPr>
        <w:t xml:space="preserve">. </w:t>
      </w:r>
    </w:p>
    <w:p w:rsidR="00B032DE" w:rsidRPr="0001207E" w:rsidRDefault="00B032DE" w:rsidP="005B2EE2">
      <w:pPr>
        <w:spacing w:after="0" w:line="480" w:lineRule="auto"/>
        <w:rPr>
          <w:rFonts w:ascii="Arial" w:hAnsi="Arial" w:cs="Arial"/>
          <w:sz w:val="24"/>
          <w:szCs w:val="24"/>
        </w:rPr>
      </w:pPr>
      <w:r w:rsidRPr="0001207E">
        <w:rPr>
          <w:rFonts w:ascii="Arial" w:hAnsi="Arial" w:cs="Arial"/>
          <w:sz w:val="24"/>
          <w:szCs w:val="24"/>
          <w:lang w:val="es-ES_tradnl"/>
        </w:rPr>
        <w:t xml:space="preserve">2. Centro de Investigación en Neurociencia y Neuropsicología Clínicas de la Universidad de Palermo </w:t>
      </w:r>
    </w:p>
    <w:p w:rsidR="00B032DE" w:rsidRPr="005B2EE2"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sz w:val="24"/>
          <w:szCs w:val="24"/>
          <w:lang w:val="es-ES_tradnl"/>
        </w:rPr>
      </w:pPr>
      <w:r>
        <w:rPr>
          <w:rFonts w:ascii="Arial" w:hAnsi="Arial" w:cs="Arial"/>
          <w:b/>
          <w:bCs/>
          <w:sz w:val="24"/>
          <w:szCs w:val="24"/>
          <w:lang w:val="es-ES_tradnl"/>
        </w:rPr>
        <w:t>Á</w:t>
      </w:r>
      <w:r w:rsidRPr="005B2EE2">
        <w:rPr>
          <w:rFonts w:ascii="Arial" w:hAnsi="Arial" w:cs="Arial"/>
          <w:b/>
          <w:bCs/>
          <w:sz w:val="24"/>
          <w:szCs w:val="24"/>
          <w:lang w:val="es-ES_tradnl"/>
        </w:rPr>
        <w:t>rea:</w:t>
      </w:r>
      <w:r>
        <w:rPr>
          <w:rFonts w:ascii="Arial" w:hAnsi="Arial" w:cs="Arial"/>
          <w:sz w:val="24"/>
          <w:szCs w:val="24"/>
          <w:lang w:val="es-ES_tradnl"/>
        </w:rPr>
        <w:t xml:space="preserve"> </w:t>
      </w:r>
      <w:r w:rsidRPr="009809B3">
        <w:rPr>
          <w:rFonts w:ascii="Arial" w:hAnsi="Arial" w:cs="Arial"/>
          <w:sz w:val="24"/>
          <w:szCs w:val="24"/>
          <w:lang w:val="es-ES_tradnl"/>
        </w:rPr>
        <w:t>Clínica Psiquiátrica</w:t>
      </w: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Default="00B032DE" w:rsidP="00DB271E">
      <w:pPr>
        <w:spacing w:after="0" w:line="480" w:lineRule="auto"/>
        <w:jc w:val="both"/>
        <w:rPr>
          <w:rFonts w:ascii="Arial" w:hAnsi="Arial" w:cs="Arial"/>
          <w:b/>
          <w:bCs/>
          <w:sz w:val="24"/>
          <w:szCs w:val="24"/>
          <w:lang w:val="es-ES_tradnl"/>
        </w:rPr>
      </w:pPr>
    </w:p>
    <w:p w:rsidR="00B032DE" w:rsidRPr="009809B3" w:rsidRDefault="00B032DE" w:rsidP="00DB271E">
      <w:pPr>
        <w:spacing w:after="0" w:line="480" w:lineRule="auto"/>
        <w:jc w:val="both"/>
        <w:rPr>
          <w:rFonts w:ascii="Arial" w:hAnsi="Arial" w:cs="Arial"/>
          <w:b/>
          <w:bCs/>
          <w:sz w:val="24"/>
          <w:szCs w:val="24"/>
          <w:lang w:val="es-ES_tradnl"/>
        </w:rPr>
      </w:pPr>
    </w:p>
    <w:p w:rsidR="00B032DE" w:rsidRPr="009809B3" w:rsidRDefault="00B032DE" w:rsidP="00DB271E">
      <w:pPr>
        <w:spacing w:after="0" w:line="480" w:lineRule="auto"/>
        <w:jc w:val="both"/>
        <w:rPr>
          <w:rFonts w:ascii="Arial" w:hAnsi="Arial" w:cs="Arial"/>
          <w:b/>
          <w:bCs/>
          <w:sz w:val="24"/>
          <w:szCs w:val="24"/>
        </w:rPr>
      </w:pPr>
      <w:r w:rsidRPr="009809B3">
        <w:rPr>
          <w:rFonts w:ascii="Arial" w:hAnsi="Arial" w:cs="Arial"/>
          <w:b/>
          <w:bCs/>
          <w:sz w:val="24"/>
          <w:szCs w:val="24"/>
        </w:rPr>
        <w:t>INTRODUCCIÓN</w:t>
      </w:r>
    </w:p>
    <w:p w:rsidR="00B032DE" w:rsidRPr="009809B3" w:rsidRDefault="00B032DE" w:rsidP="00DB271E">
      <w:pPr>
        <w:spacing w:after="0" w:line="480" w:lineRule="auto"/>
        <w:jc w:val="both"/>
        <w:rPr>
          <w:rFonts w:ascii="Arial" w:hAnsi="Arial" w:cs="Arial"/>
          <w:sz w:val="24"/>
          <w:szCs w:val="24"/>
        </w:rPr>
      </w:pPr>
    </w:p>
    <w:p w:rsidR="00B032DE" w:rsidRPr="009809B3"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lang w:val="es-ES_tradnl"/>
        </w:rPr>
        <w:t xml:space="preserve">El trastorno bipolar, cuya prevalencia en la población general es del 1%, ha sido considerado tradicionalmente como una enfermedad de buen pronóstico a largo plazo. Sin embargo, la literatura disponible ha demostrado que un gran porcentaje de los pacientes bipolares presentan un curso severo de la enfermedad, con </w:t>
      </w:r>
      <w:r w:rsidRPr="009809B3">
        <w:rPr>
          <w:rFonts w:ascii="Arial" w:hAnsi="Arial" w:cs="Arial"/>
          <w:sz w:val="24"/>
          <w:szCs w:val="24"/>
        </w:rPr>
        <w:t>tasas</w:t>
      </w:r>
      <w:r w:rsidRPr="009809B3">
        <w:rPr>
          <w:rFonts w:ascii="Arial" w:hAnsi="Arial" w:cs="Arial"/>
          <w:sz w:val="24"/>
          <w:szCs w:val="24"/>
          <w:lang w:val="es-ES_tradnl"/>
        </w:rPr>
        <w:t xml:space="preserve"> altas de recaídas, síntomas residuales, deterioro funcional y cognitivo, cronicidad y discapacidad social (</w:t>
      </w:r>
      <w:proofErr w:type="spellStart"/>
      <w:r w:rsidRPr="009809B3">
        <w:rPr>
          <w:rFonts w:ascii="Arial" w:hAnsi="Arial" w:cs="Arial"/>
          <w:sz w:val="24"/>
          <w:szCs w:val="24"/>
          <w:lang w:val="es-ES_tradnl"/>
        </w:rPr>
        <w:t>Najt</w:t>
      </w:r>
      <w:proofErr w:type="spellEnd"/>
      <w:r w:rsidRPr="009809B3">
        <w:rPr>
          <w:rFonts w:ascii="Arial" w:hAnsi="Arial" w:cs="Arial"/>
          <w:sz w:val="24"/>
          <w:szCs w:val="24"/>
          <w:lang w:val="es-ES_tradnl"/>
        </w:rPr>
        <w:t xml:space="preserve"> 2007</w:t>
      </w:r>
      <w:r>
        <w:rPr>
          <w:rFonts w:ascii="Arial" w:hAnsi="Arial" w:cs="Arial"/>
          <w:sz w:val="24"/>
          <w:szCs w:val="24"/>
          <w:lang w:val="es-ES_tradnl"/>
        </w:rPr>
        <w:t xml:space="preserve">; </w:t>
      </w:r>
      <w:proofErr w:type="spellStart"/>
      <w:r>
        <w:rPr>
          <w:rFonts w:ascii="Arial" w:hAnsi="Arial" w:cs="Arial"/>
          <w:sz w:val="24"/>
          <w:szCs w:val="24"/>
          <w:lang w:val="es-ES_tradnl"/>
        </w:rPr>
        <w:t>Goodwin</w:t>
      </w:r>
      <w:proofErr w:type="spellEnd"/>
      <w:r>
        <w:rPr>
          <w:rFonts w:ascii="Arial" w:hAnsi="Arial" w:cs="Arial"/>
          <w:sz w:val="24"/>
          <w:szCs w:val="24"/>
          <w:lang w:val="es-ES_tradnl"/>
        </w:rPr>
        <w:t>, 2007</w:t>
      </w:r>
      <w:r w:rsidRPr="009809B3">
        <w:rPr>
          <w:rFonts w:ascii="Arial" w:hAnsi="Arial" w:cs="Arial"/>
          <w:sz w:val="24"/>
          <w:szCs w:val="24"/>
          <w:lang w:val="es-ES_tradnl"/>
        </w:rPr>
        <w:t>). La impulsividad es un componente frecuente en el curso del trastorno bipolar en sus distintas fases, por lo que ha sido propuesta como una característica central de la enfermedad</w:t>
      </w:r>
      <w:r>
        <w:rPr>
          <w:rFonts w:ascii="Arial" w:hAnsi="Arial" w:cs="Arial"/>
          <w:sz w:val="24"/>
          <w:szCs w:val="24"/>
          <w:lang w:val="es-ES_tradnl"/>
        </w:rPr>
        <w:t xml:space="preserve"> (</w:t>
      </w:r>
      <w:proofErr w:type="spellStart"/>
      <w:r>
        <w:rPr>
          <w:rFonts w:ascii="Arial" w:hAnsi="Arial" w:cs="Arial"/>
          <w:sz w:val="24"/>
          <w:szCs w:val="24"/>
          <w:lang w:val="es-ES_tradnl"/>
        </w:rPr>
        <w:t>Najt</w:t>
      </w:r>
      <w:proofErr w:type="spellEnd"/>
      <w:r>
        <w:rPr>
          <w:rFonts w:ascii="Arial" w:hAnsi="Arial" w:cs="Arial"/>
          <w:sz w:val="24"/>
          <w:szCs w:val="24"/>
          <w:lang w:val="es-ES_tradnl"/>
        </w:rPr>
        <w:t>, 2007)</w:t>
      </w:r>
      <w:r w:rsidRPr="009809B3">
        <w:rPr>
          <w:rFonts w:ascii="Arial" w:hAnsi="Arial" w:cs="Arial"/>
          <w:sz w:val="24"/>
          <w:szCs w:val="24"/>
          <w:lang w:val="es-ES_tradnl"/>
        </w:rPr>
        <w:t>. En relación a los intentos de suicidio, del 10 al 20% de los pacientes bipolares logran su cometido (</w:t>
      </w:r>
      <w:proofErr w:type="spellStart"/>
      <w:r>
        <w:rPr>
          <w:rFonts w:ascii="Arial" w:hAnsi="Arial" w:cs="Arial"/>
          <w:sz w:val="24"/>
          <w:szCs w:val="24"/>
          <w:lang w:val="es-ES_tradnl"/>
        </w:rPr>
        <w:t>Gonda</w:t>
      </w:r>
      <w:proofErr w:type="spellEnd"/>
      <w:r>
        <w:rPr>
          <w:rFonts w:ascii="Arial" w:hAnsi="Arial" w:cs="Arial"/>
          <w:sz w:val="24"/>
          <w:szCs w:val="24"/>
          <w:lang w:val="es-ES_tradnl"/>
        </w:rPr>
        <w:t>, 2012)</w:t>
      </w:r>
      <w:r w:rsidRPr="009809B3">
        <w:rPr>
          <w:rFonts w:ascii="Arial" w:hAnsi="Arial" w:cs="Arial"/>
          <w:sz w:val="24"/>
          <w:szCs w:val="24"/>
          <w:lang w:val="es-ES_tradnl"/>
        </w:rPr>
        <w:t xml:space="preserve">. </w:t>
      </w:r>
    </w:p>
    <w:p w:rsidR="00B032DE" w:rsidRPr="009809B3"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lang w:val="es-ES_tradnl"/>
        </w:rPr>
        <w:t>La impulsividad es un concepto complejo y tiene implicancias sociales en temas como la violencia, la conducta de riesgo y la adaptación social (Folino</w:t>
      </w:r>
      <w:proofErr w:type="gramStart"/>
      <w:r w:rsidRPr="009809B3">
        <w:rPr>
          <w:rFonts w:ascii="Arial" w:hAnsi="Arial" w:cs="Arial"/>
          <w:sz w:val="24"/>
          <w:szCs w:val="24"/>
          <w:lang w:val="es-ES_tradnl"/>
        </w:rPr>
        <w:t>,2006</w:t>
      </w:r>
      <w:proofErr w:type="gramEnd"/>
      <w:r w:rsidRPr="009809B3">
        <w:rPr>
          <w:rFonts w:ascii="Arial" w:hAnsi="Arial" w:cs="Arial"/>
          <w:sz w:val="24"/>
          <w:szCs w:val="24"/>
          <w:lang w:val="es-ES_tradnl"/>
        </w:rPr>
        <w:t xml:space="preserve">). La definición de impulsividad varía de acuerdo a los distintos estudios publicados e incluye conceptos como </w:t>
      </w:r>
      <w:r w:rsidRPr="009809B3">
        <w:rPr>
          <w:rFonts w:ascii="Arial" w:hAnsi="Arial" w:cs="Arial"/>
          <w:color w:val="000000"/>
          <w:sz w:val="24"/>
          <w:szCs w:val="24"/>
          <w:shd w:val="clear" w:color="auto" w:fill="FFFFFF"/>
        </w:rPr>
        <w:t>fallar en la evaluación de una situación riesgosa o peligrosa, actuar sin pensar, incapacidad para planear actividades, tendencia a responder rápidamente a estímulos casi sin inhibir las respuestas, incapacidad para inhibir la conducta cuando la inhibición es la respuesta adecuada y la falla en el umbral de respuesta que lleva al castigo o al déficit en el aprendizaje de la evitación pasiva.</w:t>
      </w:r>
      <w:r w:rsidRPr="009809B3">
        <w:rPr>
          <w:rStyle w:val="apple-converted-space"/>
          <w:rFonts w:ascii="Arial" w:hAnsi="Arial" w:cs="Arial"/>
          <w:color w:val="000000"/>
          <w:sz w:val="24"/>
          <w:szCs w:val="24"/>
          <w:shd w:val="clear" w:color="auto" w:fill="FFFFFF"/>
        </w:rPr>
        <w:t> </w:t>
      </w:r>
      <w:r w:rsidRPr="009809B3">
        <w:rPr>
          <w:rFonts w:ascii="Arial" w:hAnsi="Arial" w:cs="Arial"/>
          <w:sz w:val="24"/>
          <w:szCs w:val="24"/>
          <w:lang w:val="es-ES_tradnl"/>
        </w:rPr>
        <w:t xml:space="preserve"> Es un rasgo que socava la estabilidad anímica, agrava los trastornos conductuales asociados con la labilidad anímica y resulta en acciones caracterizadas por la falta de reflexión previa. </w:t>
      </w:r>
      <w:r w:rsidRPr="009809B3">
        <w:rPr>
          <w:rFonts w:ascii="Arial" w:hAnsi="Arial" w:cs="Arial"/>
          <w:sz w:val="24"/>
          <w:szCs w:val="24"/>
          <w:lang w:val="es-ES_tradnl"/>
        </w:rPr>
        <w:lastRenderedPageBreak/>
        <w:t>Así, la impulsividad se transforma en un gran problema clínico y de la salud pública ya que está asociada a mayor morbilidad, deterioro en las esferas familiar, social y laboral, accidentes, suicidios y violencia (</w:t>
      </w:r>
      <w:proofErr w:type="spellStart"/>
      <w:r w:rsidRPr="009809B3">
        <w:rPr>
          <w:rFonts w:ascii="Arial" w:hAnsi="Arial" w:cs="Arial"/>
          <w:sz w:val="24"/>
          <w:szCs w:val="24"/>
          <w:lang w:val="es-ES_tradnl"/>
        </w:rPr>
        <w:t>Najt</w:t>
      </w:r>
      <w:proofErr w:type="spellEnd"/>
      <w:r w:rsidRPr="009809B3">
        <w:rPr>
          <w:rFonts w:ascii="Arial" w:hAnsi="Arial" w:cs="Arial"/>
          <w:sz w:val="24"/>
          <w:szCs w:val="24"/>
          <w:lang w:val="es-ES_tradnl"/>
        </w:rPr>
        <w:t>, 2007).</w:t>
      </w:r>
    </w:p>
    <w:p w:rsidR="00B032DE" w:rsidRPr="009809B3"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lang w:val="es-ES_tradnl"/>
        </w:rPr>
        <w:t xml:space="preserve">En el trastorno bipolar, la impulsividad se vuelve especialmente importante en la fase de manía, aunque también puede aparecer durante la eutimia y fase depresiva. Esto sugiere que la impulsividad en el trastorno bipolar podría tener un componente dependiente del estado anímico pero también ser un rasgo de la enfermedad (McElroy, 1996). </w:t>
      </w:r>
    </w:p>
    <w:p w:rsidR="00B032DE" w:rsidRPr="000168C6" w:rsidRDefault="00B032DE" w:rsidP="00DB271E">
      <w:pPr>
        <w:spacing w:line="480" w:lineRule="auto"/>
        <w:ind w:right="402"/>
        <w:jc w:val="both"/>
        <w:rPr>
          <w:rFonts w:ascii="Arial" w:hAnsi="Arial" w:cs="Arial"/>
          <w:sz w:val="24"/>
          <w:szCs w:val="24"/>
          <w:lang w:val="es-ES"/>
        </w:rPr>
      </w:pPr>
      <w:r w:rsidRPr="009809B3">
        <w:rPr>
          <w:rFonts w:ascii="Arial" w:hAnsi="Arial" w:cs="Arial"/>
          <w:sz w:val="24"/>
          <w:szCs w:val="24"/>
          <w:lang w:val="es-ES_tradnl"/>
        </w:rPr>
        <w:t xml:space="preserve">En diferentes estudios se ha considerado la relación entre impulsividad y funcionamiento cognitivo. En este sentido, son de gran interés las investigaciones de </w:t>
      </w:r>
      <w:proofErr w:type="spellStart"/>
      <w:r w:rsidRPr="009809B3">
        <w:rPr>
          <w:rFonts w:ascii="Arial" w:hAnsi="Arial" w:cs="Arial"/>
          <w:sz w:val="24"/>
          <w:szCs w:val="24"/>
          <w:lang w:val="es-ES_tradnl"/>
        </w:rPr>
        <w:t>Swan</w:t>
      </w:r>
      <w:r>
        <w:rPr>
          <w:rFonts w:ascii="Arial" w:hAnsi="Arial" w:cs="Arial"/>
          <w:sz w:val="24"/>
          <w:szCs w:val="24"/>
          <w:lang w:val="es-ES_tradnl"/>
        </w:rPr>
        <w:t>n</w:t>
      </w:r>
      <w:proofErr w:type="spellEnd"/>
      <w:r w:rsidRPr="009809B3">
        <w:rPr>
          <w:rFonts w:ascii="Arial" w:hAnsi="Arial" w:cs="Arial"/>
          <w:sz w:val="24"/>
          <w:szCs w:val="24"/>
          <w:lang w:val="es-ES_tradnl"/>
        </w:rPr>
        <w:t xml:space="preserve"> y colaboradores (2002, 2005) en donde se observó </w:t>
      </w:r>
      <w:r w:rsidRPr="009809B3">
        <w:rPr>
          <w:rFonts w:ascii="Arial" w:hAnsi="Arial" w:cs="Arial"/>
          <w:sz w:val="24"/>
          <w:szCs w:val="24"/>
          <w:lang w:val="es-ES"/>
        </w:rPr>
        <w:t xml:space="preserve">que los antecedentes de intentos de suicidio en pacientes bipolares, se asocian con la mayor probabilidad de respuestas impulsivas en pruebas neuropsicológicas de memoria inmediata, y con menor duración de latencia en las respuestas a los estímulos de las pruebas. Estos resultados, según el mismo autor, se correlacionan positivamente con altos puntajes obtenidos en la escala de impulsividad de </w:t>
      </w:r>
      <w:proofErr w:type="spellStart"/>
      <w:r w:rsidRPr="009809B3">
        <w:rPr>
          <w:rFonts w:ascii="Arial" w:hAnsi="Arial" w:cs="Arial"/>
          <w:sz w:val="24"/>
          <w:szCs w:val="24"/>
          <w:lang w:val="es-ES"/>
        </w:rPr>
        <w:t>Barrat</w:t>
      </w:r>
      <w:proofErr w:type="spellEnd"/>
      <w:r>
        <w:rPr>
          <w:rFonts w:ascii="Arial" w:hAnsi="Arial" w:cs="Arial"/>
          <w:sz w:val="24"/>
          <w:szCs w:val="24"/>
          <w:lang w:val="es-ES"/>
        </w:rPr>
        <w:t>.</w:t>
      </w:r>
    </w:p>
    <w:p w:rsidR="00B032DE" w:rsidRPr="009809B3"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rPr>
        <w:t xml:space="preserve">El objetivo principal de este estudio es evaluar la presencia de impulsividad clínica y su correlato a nivel de los temperamentos afectivos, de los componentes de carácter y del desempeño neuropsicológico en pacientes con trastorno bipolar en fase </w:t>
      </w:r>
      <w:proofErr w:type="spellStart"/>
      <w:r w:rsidRPr="009809B3">
        <w:rPr>
          <w:rFonts w:ascii="Arial" w:hAnsi="Arial" w:cs="Arial"/>
          <w:sz w:val="24"/>
          <w:szCs w:val="24"/>
        </w:rPr>
        <w:t>eutímica</w:t>
      </w:r>
      <w:proofErr w:type="spellEnd"/>
      <w:r w:rsidRPr="009809B3">
        <w:rPr>
          <w:rFonts w:ascii="Arial" w:hAnsi="Arial" w:cs="Arial"/>
          <w:sz w:val="24"/>
          <w:szCs w:val="24"/>
        </w:rPr>
        <w:t xml:space="preserve"> y que podrían constituir marcadores de rasgo para este trastorno afectivo recurrente. </w:t>
      </w:r>
    </w:p>
    <w:p w:rsidR="00B032DE" w:rsidRPr="009809B3" w:rsidRDefault="00B032DE" w:rsidP="00DB271E">
      <w:pPr>
        <w:spacing w:after="0" w:line="480" w:lineRule="auto"/>
        <w:jc w:val="both"/>
        <w:rPr>
          <w:rFonts w:ascii="Arial" w:hAnsi="Arial" w:cs="Arial"/>
          <w:b/>
          <w:bCs/>
          <w:sz w:val="24"/>
          <w:szCs w:val="24"/>
          <w:lang w:val="es-ES_tradnl"/>
        </w:rPr>
      </w:pPr>
    </w:p>
    <w:p w:rsidR="00B032DE" w:rsidRPr="009809B3" w:rsidRDefault="00B032DE" w:rsidP="00DB271E">
      <w:pPr>
        <w:spacing w:after="0" w:line="480" w:lineRule="auto"/>
        <w:jc w:val="both"/>
        <w:rPr>
          <w:rFonts w:ascii="Arial" w:hAnsi="Arial" w:cs="Arial"/>
          <w:b/>
          <w:bCs/>
          <w:sz w:val="24"/>
          <w:szCs w:val="24"/>
          <w:lang w:val="es-ES_tradnl"/>
        </w:rPr>
      </w:pPr>
      <w:r w:rsidRPr="009809B3">
        <w:rPr>
          <w:rFonts w:ascii="Arial" w:hAnsi="Arial" w:cs="Arial"/>
          <w:b/>
          <w:bCs/>
          <w:sz w:val="24"/>
          <w:szCs w:val="24"/>
          <w:lang w:val="es-ES_tradnl"/>
        </w:rPr>
        <w:t xml:space="preserve">MATERIAL Y </w:t>
      </w:r>
      <w:proofErr w:type="spellStart"/>
      <w:r w:rsidRPr="009809B3">
        <w:rPr>
          <w:rFonts w:ascii="Arial" w:hAnsi="Arial" w:cs="Arial"/>
          <w:b/>
          <w:bCs/>
          <w:sz w:val="24"/>
          <w:szCs w:val="24"/>
          <w:lang w:val="es-ES_tradnl"/>
        </w:rPr>
        <w:t>METODO</w:t>
      </w:r>
      <w:proofErr w:type="spellEnd"/>
    </w:p>
    <w:p w:rsidR="00B032DE" w:rsidRPr="009809B3" w:rsidRDefault="00B032DE" w:rsidP="00DB271E">
      <w:pPr>
        <w:spacing w:after="0" w:line="480" w:lineRule="auto"/>
        <w:ind w:right="402"/>
        <w:jc w:val="both"/>
        <w:rPr>
          <w:rFonts w:ascii="Arial" w:hAnsi="Arial" w:cs="Arial"/>
          <w:b/>
          <w:bCs/>
          <w:sz w:val="24"/>
          <w:szCs w:val="24"/>
        </w:rPr>
      </w:pPr>
      <w:r w:rsidRPr="009809B3">
        <w:rPr>
          <w:rFonts w:ascii="Arial" w:hAnsi="Arial" w:cs="Arial"/>
          <w:sz w:val="24"/>
          <w:szCs w:val="24"/>
          <w:lang w:val="es-ES_tradnl"/>
        </w:rPr>
        <w:t>Muestra de estudio. Se evaluaron</w:t>
      </w:r>
      <w:r w:rsidRPr="009809B3">
        <w:rPr>
          <w:rFonts w:ascii="Arial" w:hAnsi="Arial" w:cs="Arial"/>
          <w:sz w:val="24"/>
          <w:szCs w:val="24"/>
        </w:rPr>
        <w:t xml:space="preserve"> 38 pacientes ambulatorios que cumplían con</w:t>
      </w:r>
      <w:r w:rsidRPr="009809B3">
        <w:rPr>
          <w:rFonts w:ascii="Arial" w:hAnsi="Arial" w:cs="Arial"/>
          <w:i/>
          <w:iCs/>
          <w:sz w:val="24"/>
          <w:szCs w:val="24"/>
        </w:rPr>
        <w:t xml:space="preserve"> </w:t>
      </w:r>
      <w:r w:rsidRPr="009809B3">
        <w:rPr>
          <w:rFonts w:ascii="Arial" w:hAnsi="Arial" w:cs="Arial"/>
          <w:sz w:val="24"/>
          <w:szCs w:val="24"/>
        </w:rPr>
        <w:t xml:space="preserve">criterios de diagnóstico clínico por entrevista </w:t>
      </w:r>
      <w:proofErr w:type="spellStart"/>
      <w:r w:rsidRPr="009809B3">
        <w:rPr>
          <w:rFonts w:ascii="Arial" w:hAnsi="Arial" w:cs="Arial"/>
          <w:sz w:val="24"/>
          <w:szCs w:val="24"/>
        </w:rPr>
        <w:t>SCID</w:t>
      </w:r>
      <w:proofErr w:type="spellEnd"/>
      <w:r w:rsidRPr="009809B3">
        <w:rPr>
          <w:rFonts w:ascii="Arial" w:hAnsi="Arial" w:cs="Arial"/>
          <w:sz w:val="24"/>
          <w:szCs w:val="24"/>
        </w:rPr>
        <w:t xml:space="preserve"> de </w:t>
      </w:r>
      <w:proofErr w:type="spellStart"/>
      <w:r w:rsidRPr="009809B3">
        <w:rPr>
          <w:rFonts w:ascii="Arial" w:hAnsi="Arial" w:cs="Arial"/>
          <w:sz w:val="24"/>
          <w:szCs w:val="24"/>
        </w:rPr>
        <w:t>DSM</w:t>
      </w:r>
      <w:proofErr w:type="spellEnd"/>
      <w:r w:rsidRPr="009809B3">
        <w:rPr>
          <w:rFonts w:ascii="Arial" w:hAnsi="Arial" w:cs="Arial"/>
          <w:sz w:val="24"/>
          <w:szCs w:val="24"/>
        </w:rPr>
        <w:t>-IV-</w:t>
      </w:r>
      <w:proofErr w:type="spellStart"/>
      <w:r w:rsidRPr="009809B3">
        <w:rPr>
          <w:rFonts w:ascii="Arial" w:hAnsi="Arial" w:cs="Arial"/>
          <w:sz w:val="24"/>
          <w:szCs w:val="24"/>
        </w:rPr>
        <w:t>TR</w:t>
      </w:r>
      <w:proofErr w:type="spellEnd"/>
      <w:r w:rsidRPr="009809B3">
        <w:rPr>
          <w:rFonts w:ascii="Arial" w:hAnsi="Arial" w:cs="Arial"/>
          <w:sz w:val="24"/>
          <w:szCs w:val="24"/>
        </w:rPr>
        <w:t xml:space="preserve"> para trastorno bipolar tipo I o II. Todos los pacientes debían estar en eutimia, es decir, sin criterios </w:t>
      </w:r>
      <w:r w:rsidRPr="009809B3">
        <w:rPr>
          <w:rFonts w:ascii="Arial" w:hAnsi="Arial" w:cs="Arial"/>
          <w:sz w:val="24"/>
          <w:szCs w:val="24"/>
        </w:rPr>
        <w:lastRenderedPageBreak/>
        <w:t xml:space="preserve">clínicos para episodio afectivo según </w:t>
      </w:r>
      <w:proofErr w:type="spellStart"/>
      <w:r w:rsidRPr="009809B3">
        <w:rPr>
          <w:rFonts w:ascii="Arial" w:hAnsi="Arial" w:cs="Arial"/>
          <w:sz w:val="24"/>
          <w:szCs w:val="24"/>
        </w:rPr>
        <w:t>DSM</w:t>
      </w:r>
      <w:proofErr w:type="spellEnd"/>
      <w:r w:rsidRPr="009809B3">
        <w:rPr>
          <w:rFonts w:ascii="Arial" w:hAnsi="Arial" w:cs="Arial"/>
          <w:sz w:val="24"/>
          <w:szCs w:val="24"/>
        </w:rPr>
        <w:t xml:space="preserve">-IV y con valores en las escalas de Young </w:t>
      </w:r>
      <w:proofErr w:type="spellStart"/>
      <w:r w:rsidRPr="009809B3">
        <w:rPr>
          <w:rFonts w:ascii="Arial" w:hAnsi="Arial" w:cs="Arial"/>
          <w:sz w:val="24"/>
          <w:szCs w:val="24"/>
        </w:rPr>
        <w:t>Mania</w:t>
      </w:r>
      <w:proofErr w:type="spellEnd"/>
      <w:r w:rsidRPr="009809B3">
        <w:rPr>
          <w:rFonts w:ascii="Arial" w:hAnsi="Arial" w:cs="Arial"/>
          <w:sz w:val="24"/>
          <w:szCs w:val="24"/>
        </w:rPr>
        <w:t xml:space="preserve"> Rating </w:t>
      </w:r>
      <w:proofErr w:type="spellStart"/>
      <w:r w:rsidRPr="009809B3">
        <w:rPr>
          <w:rFonts w:ascii="Arial" w:hAnsi="Arial" w:cs="Arial"/>
          <w:sz w:val="24"/>
          <w:szCs w:val="24"/>
        </w:rPr>
        <w:t>Scale</w:t>
      </w:r>
      <w:proofErr w:type="spellEnd"/>
      <w:r w:rsidRPr="009809B3">
        <w:rPr>
          <w:rFonts w:ascii="Arial" w:hAnsi="Arial" w:cs="Arial"/>
          <w:sz w:val="24"/>
          <w:szCs w:val="24"/>
        </w:rPr>
        <w:t xml:space="preserve"> (</w:t>
      </w:r>
      <w:proofErr w:type="spellStart"/>
      <w:r w:rsidRPr="009809B3">
        <w:rPr>
          <w:rFonts w:ascii="Arial" w:hAnsi="Arial" w:cs="Arial"/>
          <w:sz w:val="24"/>
          <w:szCs w:val="24"/>
        </w:rPr>
        <w:t>YMRS</w:t>
      </w:r>
      <w:proofErr w:type="spellEnd"/>
      <w:r w:rsidRPr="009809B3">
        <w:rPr>
          <w:rFonts w:ascii="Arial" w:hAnsi="Arial" w:cs="Arial"/>
          <w:sz w:val="24"/>
          <w:szCs w:val="24"/>
        </w:rPr>
        <w:t xml:space="preserve">) menor a 6 puntos y de Hamilton </w:t>
      </w:r>
      <w:proofErr w:type="spellStart"/>
      <w:r w:rsidRPr="009809B3">
        <w:rPr>
          <w:rFonts w:ascii="Arial" w:hAnsi="Arial" w:cs="Arial"/>
          <w:sz w:val="24"/>
          <w:szCs w:val="24"/>
        </w:rPr>
        <w:t>Depression</w:t>
      </w:r>
      <w:proofErr w:type="spellEnd"/>
      <w:r w:rsidRPr="009809B3">
        <w:rPr>
          <w:rFonts w:ascii="Arial" w:hAnsi="Arial" w:cs="Arial"/>
          <w:sz w:val="24"/>
          <w:szCs w:val="24"/>
        </w:rPr>
        <w:t xml:space="preserve"> Rating </w:t>
      </w:r>
      <w:proofErr w:type="spellStart"/>
      <w:r w:rsidRPr="009809B3">
        <w:rPr>
          <w:rFonts w:ascii="Arial" w:hAnsi="Arial" w:cs="Arial"/>
          <w:sz w:val="24"/>
          <w:szCs w:val="24"/>
        </w:rPr>
        <w:t>Scale</w:t>
      </w:r>
      <w:proofErr w:type="spellEnd"/>
      <w:r w:rsidRPr="009809B3">
        <w:rPr>
          <w:rFonts w:ascii="Arial" w:hAnsi="Arial" w:cs="Arial"/>
          <w:sz w:val="24"/>
          <w:szCs w:val="24"/>
        </w:rPr>
        <w:t xml:space="preserve"> (</w:t>
      </w:r>
      <w:proofErr w:type="spellStart"/>
      <w:r w:rsidRPr="009809B3">
        <w:rPr>
          <w:rFonts w:ascii="Arial" w:hAnsi="Arial" w:cs="Arial"/>
          <w:sz w:val="24"/>
          <w:szCs w:val="24"/>
        </w:rPr>
        <w:t>HAM</w:t>
      </w:r>
      <w:proofErr w:type="spellEnd"/>
      <w:r w:rsidRPr="009809B3">
        <w:rPr>
          <w:rFonts w:ascii="Arial" w:hAnsi="Arial" w:cs="Arial"/>
          <w:sz w:val="24"/>
          <w:szCs w:val="24"/>
        </w:rPr>
        <w:t>-D) menor a 8 puntos. Todos los sujetos debían ser mayores de 18 y menores de 65 años con consentimiento informado firmado. Los criterios de exclusión para este estudio abarcaban un nivel de coeficiente intelectual menor a 85, patología neurológica o clínica severas, abuso de sustancias como patología primaria o presencia de un trastorno de personalidad significativo.</w:t>
      </w:r>
    </w:p>
    <w:p w:rsidR="00B032DE" w:rsidRPr="009809B3" w:rsidRDefault="00B032DE" w:rsidP="00DB271E">
      <w:pPr>
        <w:spacing w:after="0" w:line="480" w:lineRule="auto"/>
        <w:jc w:val="both"/>
        <w:rPr>
          <w:rFonts w:ascii="Arial" w:hAnsi="Arial" w:cs="Arial"/>
          <w:sz w:val="24"/>
          <w:szCs w:val="24"/>
        </w:rPr>
      </w:pPr>
    </w:p>
    <w:p w:rsidR="00B032DE" w:rsidRDefault="00B032DE" w:rsidP="000168C6">
      <w:pPr>
        <w:spacing w:after="0" w:line="480" w:lineRule="auto"/>
        <w:ind w:right="402"/>
        <w:jc w:val="both"/>
        <w:rPr>
          <w:rFonts w:ascii="Arial" w:hAnsi="Arial" w:cs="Arial"/>
        </w:rPr>
      </w:pPr>
      <w:r w:rsidRPr="009809B3">
        <w:rPr>
          <w:rFonts w:ascii="Arial" w:hAnsi="Arial" w:cs="Arial"/>
          <w:sz w:val="24"/>
          <w:szCs w:val="24"/>
        </w:rPr>
        <w:t xml:space="preserve">Evaluación clínica de la impulsividad. Se realizó a través de la escala de impulsividad </w:t>
      </w:r>
      <w:proofErr w:type="spellStart"/>
      <w:r w:rsidRPr="009809B3">
        <w:rPr>
          <w:rFonts w:ascii="Arial" w:hAnsi="Arial" w:cs="Arial"/>
          <w:sz w:val="24"/>
          <w:szCs w:val="24"/>
        </w:rPr>
        <w:t>autoaplicada</w:t>
      </w:r>
      <w:proofErr w:type="spellEnd"/>
      <w:r w:rsidRPr="009809B3">
        <w:rPr>
          <w:rFonts w:ascii="Arial" w:hAnsi="Arial" w:cs="Arial"/>
          <w:sz w:val="24"/>
          <w:szCs w:val="24"/>
        </w:rPr>
        <w:t xml:space="preserve"> de </w:t>
      </w:r>
      <w:proofErr w:type="spellStart"/>
      <w:r w:rsidRPr="009809B3">
        <w:rPr>
          <w:rFonts w:ascii="Arial" w:hAnsi="Arial" w:cs="Arial"/>
          <w:sz w:val="24"/>
          <w:szCs w:val="24"/>
        </w:rPr>
        <w:t>Barratt</w:t>
      </w:r>
      <w:proofErr w:type="spellEnd"/>
      <w:r w:rsidRPr="009809B3">
        <w:rPr>
          <w:rFonts w:ascii="Arial" w:hAnsi="Arial" w:cs="Arial"/>
          <w:sz w:val="24"/>
          <w:szCs w:val="24"/>
        </w:rPr>
        <w:t xml:space="preserve"> (BIS-11). </w:t>
      </w:r>
    </w:p>
    <w:p w:rsidR="00B032DE" w:rsidRPr="009809B3" w:rsidRDefault="00B032DE" w:rsidP="000168C6">
      <w:pPr>
        <w:spacing w:after="0" w:line="480" w:lineRule="auto"/>
        <w:ind w:right="402"/>
        <w:jc w:val="both"/>
        <w:rPr>
          <w:rFonts w:ascii="Arial" w:hAnsi="Arial" w:cs="Arial"/>
        </w:rPr>
      </w:pPr>
      <w:r w:rsidRPr="009809B3">
        <w:rPr>
          <w:rFonts w:ascii="Arial" w:hAnsi="Arial" w:cs="Arial"/>
        </w:rPr>
        <w:t xml:space="preserve">La </w:t>
      </w:r>
      <w:r w:rsidRPr="009809B3">
        <w:rPr>
          <w:rFonts w:ascii="Arial" w:hAnsi="Arial" w:cs="Arial"/>
          <w:b/>
          <w:bCs/>
        </w:rPr>
        <w:t xml:space="preserve">Escala de Impulsividad de </w:t>
      </w:r>
      <w:proofErr w:type="spellStart"/>
      <w:r w:rsidRPr="009809B3">
        <w:rPr>
          <w:rFonts w:ascii="Arial" w:hAnsi="Arial" w:cs="Arial"/>
          <w:b/>
          <w:bCs/>
        </w:rPr>
        <w:t>Barratt</w:t>
      </w:r>
      <w:proofErr w:type="spellEnd"/>
      <w:r w:rsidRPr="009809B3">
        <w:rPr>
          <w:rFonts w:ascii="Arial" w:hAnsi="Arial" w:cs="Arial"/>
        </w:rPr>
        <w:t xml:space="preserve"> </w:t>
      </w:r>
      <w:r w:rsidRPr="009809B3">
        <w:rPr>
          <w:rFonts w:ascii="Arial" w:hAnsi="Arial" w:cs="Arial"/>
          <w:b/>
          <w:bCs/>
        </w:rPr>
        <w:t>(BIS-11)</w:t>
      </w:r>
      <w:r w:rsidRPr="009809B3">
        <w:rPr>
          <w:rFonts w:ascii="Arial" w:hAnsi="Arial" w:cs="Arial"/>
        </w:rPr>
        <w:t xml:space="preserve"> en su versión 11 es una escala desarrollada a través de una línea de investigación prolongada y de ajustes de anteriores versiones. </w:t>
      </w:r>
      <w:r w:rsidRPr="009809B3">
        <w:rPr>
          <w:rFonts w:ascii="Arial" w:hAnsi="Arial" w:cs="Arial"/>
          <w:shd w:val="clear" w:color="auto" w:fill="FFFFFF"/>
        </w:rPr>
        <w:t xml:space="preserve">Fue diseñada por </w:t>
      </w:r>
      <w:proofErr w:type="spellStart"/>
      <w:r w:rsidRPr="009809B3">
        <w:rPr>
          <w:rFonts w:ascii="Arial" w:hAnsi="Arial" w:cs="Arial"/>
          <w:shd w:val="clear" w:color="auto" w:fill="FFFFFF"/>
        </w:rPr>
        <w:t>Barratt</w:t>
      </w:r>
      <w:proofErr w:type="spellEnd"/>
      <w:r w:rsidRPr="009809B3">
        <w:rPr>
          <w:rFonts w:ascii="Arial" w:hAnsi="Arial" w:cs="Arial"/>
          <w:shd w:val="clear" w:color="auto" w:fill="FFFFFF"/>
        </w:rPr>
        <w:t xml:space="preserve"> y ha sido validada </w:t>
      </w:r>
      <w:r>
        <w:rPr>
          <w:rFonts w:ascii="Arial" w:hAnsi="Arial" w:cs="Arial"/>
          <w:shd w:val="clear" w:color="auto" w:fill="FFFFFF"/>
        </w:rPr>
        <w:t xml:space="preserve">en español </w:t>
      </w:r>
      <w:r w:rsidRPr="009809B3">
        <w:rPr>
          <w:rFonts w:ascii="Arial" w:hAnsi="Arial" w:cs="Arial"/>
          <w:shd w:val="clear" w:color="auto" w:fill="FFFFFF"/>
        </w:rPr>
        <w:t xml:space="preserve">por Oquendo y cols. Su aplicación es </w:t>
      </w:r>
      <w:proofErr w:type="spellStart"/>
      <w:r w:rsidRPr="009809B3">
        <w:rPr>
          <w:rFonts w:ascii="Arial" w:hAnsi="Arial" w:cs="Arial"/>
          <w:shd w:val="clear" w:color="auto" w:fill="FFFFFF"/>
        </w:rPr>
        <w:t>autoadministrada</w:t>
      </w:r>
      <w:proofErr w:type="spellEnd"/>
      <w:r w:rsidRPr="009809B3">
        <w:rPr>
          <w:rFonts w:ascii="Arial" w:hAnsi="Arial" w:cs="Arial"/>
          <w:shd w:val="clear" w:color="auto" w:fill="FFFFFF"/>
        </w:rPr>
        <w:t xml:space="preserve"> y consta </w:t>
      </w:r>
      <w:r w:rsidRPr="009809B3">
        <w:rPr>
          <w:rFonts w:ascii="Arial" w:hAnsi="Arial" w:cs="Arial"/>
        </w:rPr>
        <w:t xml:space="preserve">de 30 ítems distribuidos en tres </w:t>
      </w:r>
      <w:proofErr w:type="spellStart"/>
      <w:r w:rsidRPr="009809B3">
        <w:rPr>
          <w:rFonts w:ascii="Arial" w:hAnsi="Arial" w:cs="Arial"/>
        </w:rPr>
        <w:t>subescalas</w:t>
      </w:r>
      <w:proofErr w:type="spellEnd"/>
      <w:r w:rsidRPr="009809B3">
        <w:rPr>
          <w:rFonts w:ascii="Arial" w:hAnsi="Arial" w:cs="Arial"/>
        </w:rPr>
        <w:t>:</w:t>
      </w:r>
    </w:p>
    <w:p w:rsidR="00B032DE" w:rsidRPr="009809B3" w:rsidRDefault="00B032DE" w:rsidP="00DB271E">
      <w:pPr>
        <w:pStyle w:val="NormalWeb"/>
        <w:shd w:val="clear" w:color="auto" w:fill="FFFFFF"/>
        <w:spacing w:after="0" w:afterAutospacing="0" w:line="480" w:lineRule="auto"/>
        <w:ind w:right="402" w:firstLine="708"/>
        <w:jc w:val="both"/>
        <w:rPr>
          <w:rFonts w:ascii="Arial" w:hAnsi="Arial" w:cs="Arial"/>
          <w:shd w:val="clear" w:color="auto" w:fill="FFFFFF"/>
        </w:rPr>
      </w:pPr>
      <w:r w:rsidRPr="009809B3">
        <w:rPr>
          <w:rFonts w:ascii="Arial" w:hAnsi="Arial" w:cs="Arial"/>
        </w:rPr>
        <w:t>A) Impulsividad no planificada</w:t>
      </w:r>
      <w:r w:rsidRPr="009809B3">
        <w:rPr>
          <w:rFonts w:ascii="Arial" w:hAnsi="Arial" w:cs="Arial"/>
          <w:shd w:val="clear" w:color="auto" w:fill="FFFFFF"/>
        </w:rPr>
        <w:t xml:space="preserve"> (12 ítems: 1, 3, 5</w:t>
      </w:r>
      <w:proofErr w:type="gramStart"/>
      <w:r w:rsidRPr="009809B3">
        <w:rPr>
          <w:rFonts w:ascii="Arial" w:hAnsi="Arial" w:cs="Arial"/>
          <w:shd w:val="clear" w:color="auto" w:fill="FFFFFF"/>
        </w:rPr>
        <w:t>,8,11,14,17,20</w:t>
      </w:r>
      <w:proofErr w:type="gramEnd"/>
      <w:r w:rsidRPr="009809B3">
        <w:rPr>
          <w:rFonts w:ascii="Arial" w:hAnsi="Arial" w:cs="Arial"/>
          <w:shd w:val="clear" w:color="auto" w:fill="FFFFFF"/>
        </w:rPr>
        <w:t>,</w:t>
      </w:r>
      <w:r>
        <w:rPr>
          <w:rFonts w:ascii="Arial" w:hAnsi="Arial" w:cs="Arial"/>
          <w:shd w:val="clear" w:color="auto" w:fill="FFFFFF"/>
        </w:rPr>
        <w:t xml:space="preserve"> 22, </w:t>
      </w:r>
      <w:r w:rsidRPr="009809B3">
        <w:rPr>
          <w:rFonts w:ascii="Arial" w:hAnsi="Arial" w:cs="Arial"/>
          <w:shd w:val="clear" w:color="auto" w:fill="FFFFFF"/>
        </w:rPr>
        <w:t>25,28 y 30)</w:t>
      </w:r>
    </w:p>
    <w:p w:rsidR="00B032DE" w:rsidRPr="009809B3" w:rsidRDefault="00B032DE" w:rsidP="00DB271E">
      <w:pPr>
        <w:pStyle w:val="NormalWeb"/>
        <w:shd w:val="clear" w:color="auto" w:fill="FFFFFF"/>
        <w:spacing w:after="0" w:afterAutospacing="0" w:line="480" w:lineRule="auto"/>
        <w:ind w:right="402" w:firstLine="708"/>
        <w:jc w:val="both"/>
        <w:rPr>
          <w:rFonts w:ascii="Arial" w:hAnsi="Arial" w:cs="Arial"/>
          <w:shd w:val="clear" w:color="auto" w:fill="FFFFFF"/>
        </w:rPr>
      </w:pPr>
      <w:r w:rsidRPr="009809B3">
        <w:rPr>
          <w:rFonts w:ascii="Arial" w:hAnsi="Arial" w:cs="Arial"/>
        </w:rPr>
        <w:t xml:space="preserve">B) Impulsividad motora </w:t>
      </w:r>
      <w:r w:rsidRPr="009809B3">
        <w:rPr>
          <w:rFonts w:ascii="Arial" w:hAnsi="Arial" w:cs="Arial"/>
          <w:shd w:val="clear" w:color="auto" w:fill="FFFFFF"/>
        </w:rPr>
        <w:t>(10 ítems: 2</w:t>
      </w:r>
      <w:proofErr w:type="gramStart"/>
      <w:r w:rsidRPr="009809B3">
        <w:rPr>
          <w:rFonts w:ascii="Arial" w:hAnsi="Arial" w:cs="Arial"/>
          <w:shd w:val="clear" w:color="auto" w:fill="FFFFFF"/>
        </w:rPr>
        <w:t>,6,9,12,15,18,21,23,26</w:t>
      </w:r>
      <w:proofErr w:type="gramEnd"/>
      <w:r w:rsidRPr="009809B3">
        <w:rPr>
          <w:rFonts w:ascii="Arial" w:hAnsi="Arial" w:cs="Arial"/>
          <w:shd w:val="clear" w:color="auto" w:fill="FFFFFF"/>
        </w:rPr>
        <w:t xml:space="preserve"> y 29) </w:t>
      </w:r>
    </w:p>
    <w:p w:rsidR="00B032DE" w:rsidRPr="009809B3" w:rsidRDefault="00B032DE" w:rsidP="00DB271E">
      <w:pPr>
        <w:pStyle w:val="NormalWeb"/>
        <w:shd w:val="clear" w:color="auto" w:fill="FFFFFF"/>
        <w:spacing w:after="0" w:afterAutospacing="0" w:line="480" w:lineRule="auto"/>
        <w:ind w:firstLine="708"/>
        <w:jc w:val="both"/>
        <w:rPr>
          <w:rFonts w:ascii="Arial" w:hAnsi="Arial" w:cs="Arial"/>
          <w:shd w:val="clear" w:color="auto" w:fill="FFFFFF"/>
        </w:rPr>
      </w:pPr>
      <w:r w:rsidRPr="009809B3">
        <w:rPr>
          <w:rFonts w:ascii="Arial" w:hAnsi="Arial" w:cs="Arial"/>
        </w:rPr>
        <w:t>C) Impulsividad cognitiva</w:t>
      </w:r>
      <w:r w:rsidRPr="009809B3">
        <w:rPr>
          <w:rFonts w:ascii="Arial" w:hAnsi="Arial" w:cs="Arial"/>
          <w:shd w:val="clear" w:color="auto" w:fill="FFFFFF"/>
        </w:rPr>
        <w:t xml:space="preserve"> (8 ítems: 4</w:t>
      </w:r>
      <w:proofErr w:type="gramStart"/>
      <w:r w:rsidRPr="009809B3">
        <w:rPr>
          <w:rFonts w:ascii="Arial" w:hAnsi="Arial" w:cs="Arial"/>
          <w:shd w:val="clear" w:color="auto" w:fill="FFFFFF"/>
        </w:rPr>
        <w:t>,7,10,13,16,19,24</w:t>
      </w:r>
      <w:proofErr w:type="gramEnd"/>
      <w:r w:rsidRPr="009809B3">
        <w:rPr>
          <w:rFonts w:ascii="Arial" w:hAnsi="Arial" w:cs="Arial"/>
          <w:shd w:val="clear" w:color="auto" w:fill="FFFFFF"/>
        </w:rPr>
        <w:t xml:space="preserve"> y 27)</w:t>
      </w:r>
      <w:r w:rsidRPr="009809B3">
        <w:rPr>
          <w:rFonts w:ascii="Arial" w:hAnsi="Arial" w:cs="Arial"/>
        </w:rPr>
        <w:t>.</w:t>
      </w:r>
    </w:p>
    <w:p w:rsidR="00B032DE" w:rsidRPr="009809B3" w:rsidRDefault="00B032DE" w:rsidP="00DB271E">
      <w:pPr>
        <w:pStyle w:val="NormalWeb"/>
        <w:shd w:val="clear" w:color="auto" w:fill="FFFFFF"/>
        <w:spacing w:after="0" w:afterAutospacing="0" w:line="480" w:lineRule="auto"/>
        <w:ind w:right="402"/>
        <w:jc w:val="both"/>
        <w:rPr>
          <w:rFonts w:ascii="Arial" w:hAnsi="Arial" w:cs="Arial"/>
          <w:shd w:val="clear" w:color="auto" w:fill="FFFFFF"/>
        </w:rPr>
      </w:pPr>
      <w:r w:rsidRPr="000168C6">
        <w:rPr>
          <w:rFonts w:ascii="Arial" w:hAnsi="Arial" w:cs="Arial"/>
          <w:shd w:val="clear" w:color="auto" w:fill="FFFFFF"/>
        </w:rPr>
        <w:t xml:space="preserve">Cada uno de los ítems de esta escala tiene un formato Likert </w:t>
      </w:r>
      <w:r w:rsidRPr="009809B3">
        <w:rPr>
          <w:rFonts w:ascii="Arial" w:hAnsi="Arial" w:cs="Arial"/>
          <w:shd w:val="clear" w:color="auto" w:fill="FFFFFF"/>
        </w:rPr>
        <w:t xml:space="preserve">que permite cuatro posibles respuestas (raramente o nunca, ocasionalmente, a menudo y siempre o casi siempre) que puntúan como 0-1-3-4, salvo los ítems (1,5,6,7,8,10,11,13,17,19,22 y 23) que lo hacen al revés (4-3-1-0).La puntuación total es la suma de todos los ítems y las de las </w:t>
      </w:r>
      <w:proofErr w:type="spellStart"/>
      <w:r w:rsidRPr="009809B3">
        <w:rPr>
          <w:rFonts w:ascii="Arial" w:hAnsi="Arial" w:cs="Arial"/>
          <w:shd w:val="clear" w:color="auto" w:fill="FFFFFF"/>
        </w:rPr>
        <w:t>subescalas</w:t>
      </w:r>
      <w:proofErr w:type="spellEnd"/>
      <w:r w:rsidRPr="009809B3">
        <w:rPr>
          <w:rFonts w:ascii="Arial" w:hAnsi="Arial" w:cs="Arial"/>
          <w:shd w:val="clear" w:color="auto" w:fill="FFFFFF"/>
        </w:rPr>
        <w:t xml:space="preserve"> la suma de los correspondientes a cada una de ellas.</w:t>
      </w:r>
      <w:r w:rsidRPr="009809B3">
        <w:rPr>
          <w:rStyle w:val="apple-converted-space"/>
          <w:rFonts w:ascii="Arial" w:hAnsi="Arial" w:cs="Arial"/>
          <w:shd w:val="clear" w:color="auto" w:fill="FFFFFF"/>
        </w:rPr>
        <w:t> </w:t>
      </w:r>
      <w:r w:rsidRPr="009809B3">
        <w:rPr>
          <w:rFonts w:ascii="Arial" w:hAnsi="Arial" w:cs="Arial"/>
          <w:shd w:val="clear" w:color="auto" w:fill="FFFFFF"/>
        </w:rPr>
        <w:t xml:space="preserve">Posee mayor valor la puntuación total que las de las </w:t>
      </w:r>
      <w:proofErr w:type="spellStart"/>
      <w:r w:rsidRPr="009809B3">
        <w:rPr>
          <w:rFonts w:ascii="Arial" w:hAnsi="Arial" w:cs="Arial"/>
          <w:shd w:val="clear" w:color="auto" w:fill="FFFFFF"/>
        </w:rPr>
        <w:t>subescalas</w:t>
      </w:r>
      <w:proofErr w:type="spellEnd"/>
      <w:r w:rsidRPr="009809B3">
        <w:rPr>
          <w:rFonts w:ascii="Arial" w:hAnsi="Arial" w:cs="Arial"/>
          <w:shd w:val="clear" w:color="auto" w:fill="FFFFFF"/>
        </w:rPr>
        <w:t xml:space="preserve">. </w:t>
      </w:r>
    </w:p>
    <w:p w:rsidR="00B032DE" w:rsidRPr="00911CB7" w:rsidRDefault="00B032DE" w:rsidP="00DB271E">
      <w:pPr>
        <w:pStyle w:val="NormalWeb"/>
        <w:shd w:val="clear" w:color="auto" w:fill="FFFFFF"/>
        <w:spacing w:after="0" w:afterAutospacing="0" w:line="480" w:lineRule="auto"/>
        <w:ind w:right="402"/>
        <w:jc w:val="both"/>
        <w:rPr>
          <w:rFonts w:ascii="Arial" w:hAnsi="Arial" w:cs="Arial"/>
          <w:shd w:val="clear" w:color="auto" w:fill="FFFFFF"/>
        </w:rPr>
      </w:pPr>
      <w:r w:rsidRPr="009809B3">
        <w:rPr>
          <w:rFonts w:ascii="Arial" w:hAnsi="Arial" w:cs="Arial"/>
          <w:shd w:val="clear" w:color="auto" w:fill="FFFFFF"/>
        </w:rPr>
        <w:lastRenderedPageBreak/>
        <w:t>No existen puntos de corte, aunque se ha propuesto la mediana de la distribución. En el estudio de validación española las medianas obtenidas en una muestra de pacientes psiquiátricos fueron: Impulsividad Cognitiva: 9,5; Impulsividad Motora: 9,5; Impulsividad no Planeada: 14; Puntuación Total: 32,5. (</w:t>
      </w:r>
      <w:proofErr w:type="spellStart"/>
      <w:r w:rsidRPr="00911CB7">
        <w:rPr>
          <w:rFonts w:ascii="Arial" w:hAnsi="Arial" w:cs="Arial"/>
          <w:shd w:val="clear" w:color="auto" w:fill="FFFFFF"/>
        </w:rPr>
        <w:t>Bobes</w:t>
      </w:r>
      <w:proofErr w:type="spellEnd"/>
      <w:r>
        <w:rPr>
          <w:rFonts w:ascii="Arial" w:hAnsi="Arial" w:cs="Arial"/>
          <w:shd w:val="clear" w:color="auto" w:fill="FFFFFF"/>
        </w:rPr>
        <w:t xml:space="preserve"> García</w:t>
      </w:r>
      <w:r w:rsidRPr="00911CB7">
        <w:rPr>
          <w:rFonts w:ascii="Arial" w:hAnsi="Arial" w:cs="Arial"/>
          <w:shd w:val="clear" w:color="auto" w:fill="FFFFFF"/>
        </w:rPr>
        <w:t xml:space="preserve"> y </w:t>
      </w:r>
      <w:proofErr w:type="spellStart"/>
      <w:r w:rsidRPr="00911CB7">
        <w:rPr>
          <w:rFonts w:ascii="Arial" w:hAnsi="Arial" w:cs="Arial"/>
          <w:shd w:val="clear" w:color="auto" w:fill="FFFFFF"/>
        </w:rPr>
        <w:t>cols</w:t>
      </w:r>
      <w:proofErr w:type="spellEnd"/>
      <w:r w:rsidRPr="00911CB7">
        <w:rPr>
          <w:rFonts w:ascii="Arial" w:hAnsi="Arial" w:cs="Arial"/>
          <w:shd w:val="clear" w:color="auto" w:fill="FFFFFF"/>
        </w:rPr>
        <w:t>, 2002)</w:t>
      </w:r>
    </w:p>
    <w:p w:rsidR="00B032DE" w:rsidRPr="009809B3" w:rsidRDefault="00B032DE" w:rsidP="00DB271E">
      <w:pPr>
        <w:pStyle w:val="NormalWeb"/>
        <w:shd w:val="clear" w:color="auto" w:fill="FFFFFF"/>
        <w:spacing w:after="0" w:afterAutospacing="0" w:line="480" w:lineRule="auto"/>
        <w:ind w:right="402"/>
        <w:jc w:val="both"/>
        <w:rPr>
          <w:rFonts w:ascii="Arial" w:hAnsi="Arial"/>
          <w:color w:val="FF0000"/>
        </w:rPr>
      </w:pPr>
      <w:r w:rsidRPr="009809B3">
        <w:rPr>
          <w:rFonts w:ascii="Arial" w:hAnsi="Arial" w:cs="Arial"/>
          <w:shd w:val="clear" w:color="auto" w:fill="FFFFFF"/>
        </w:rPr>
        <w:t>Tanto los parámetros de fiabilidad como de validez son adecuados. La consistencia interna es elevada, alrededor de 0,8. La fiabilidad Test-</w:t>
      </w:r>
      <w:proofErr w:type="spellStart"/>
      <w:r w:rsidRPr="009809B3">
        <w:rPr>
          <w:rFonts w:ascii="Arial" w:hAnsi="Arial" w:cs="Arial"/>
          <w:shd w:val="clear" w:color="auto" w:fill="FFFFFF"/>
        </w:rPr>
        <w:t>Retest</w:t>
      </w:r>
      <w:proofErr w:type="spellEnd"/>
      <w:r w:rsidRPr="009809B3">
        <w:rPr>
          <w:rFonts w:ascii="Arial" w:hAnsi="Arial" w:cs="Arial"/>
          <w:shd w:val="clear" w:color="auto" w:fill="FFFFFF"/>
        </w:rPr>
        <w:t xml:space="preserve"> tras dos meses es de 0,89. En el análisis factorial se han propuesto varias soluciones con 3 o 6 factores principales. En la validación en español realizada por M Oquendo et al (2001), la equivalencia lingüística, la equivalencia conceptual y la equivalencia de la escala fueron correctas. La proporción de concordancia entre la versión inglesa y la castellana oscila entre 0,67 y 0,80. </w:t>
      </w:r>
    </w:p>
    <w:p w:rsidR="00B032DE" w:rsidRPr="009809B3" w:rsidRDefault="00B032DE" w:rsidP="00DB271E">
      <w:pPr>
        <w:pStyle w:val="NormalWeb"/>
        <w:shd w:val="clear" w:color="auto" w:fill="FFFFFF"/>
        <w:spacing w:after="0" w:afterAutospacing="0" w:line="480" w:lineRule="auto"/>
        <w:ind w:right="402"/>
        <w:jc w:val="both"/>
        <w:rPr>
          <w:rFonts w:ascii="Arial" w:hAnsi="Arial"/>
        </w:rPr>
      </w:pPr>
      <w:r w:rsidRPr="009809B3">
        <w:rPr>
          <w:rFonts w:ascii="Arial" w:hAnsi="Arial"/>
        </w:rPr>
        <w:t xml:space="preserve">El </w:t>
      </w:r>
      <w:r w:rsidRPr="009809B3">
        <w:rPr>
          <w:rFonts w:ascii="Arial" w:hAnsi="Arial"/>
          <w:b/>
          <w:bCs/>
        </w:rPr>
        <w:t xml:space="preserve">Cuestionario </w:t>
      </w:r>
      <w:proofErr w:type="spellStart"/>
      <w:r w:rsidRPr="009809B3">
        <w:rPr>
          <w:rFonts w:ascii="Arial" w:hAnsi="Arial"/>
          <w:b/>
          <w:bCs/>
        </w:rPr>
        <w:t>Autoaplicado</w:t>
      </w:r>
      <w:proofErr w:type="spellEnd"/>
      <w:r w:rsidRPr="009809B3">
        <w:rPr>
          <w:rFonts w:ascii="Arial" w:hAnsi="Arial"/>
          <w:b/>
          <w:bCs/>
        </w:rPr>
        <w:t xml:space="preserve"> de los Temperamentos Afectivos (</w:t>
      </w:r>
      <w:proofErr w:type="spellStart"/>
      <w:r w:rsidRPr="009809B3">
        <w:rPr>
          <w:rFonts w:ascii="Arial" w:hAnsi="Arial"/>
          <w:b/>
          <w:bCs/>
        </w:rPr>
        <w:t>TEMPS</w:t>
      </w:r>
      <w:proofErr w:type="spellEnd"/>
      <w:r w:rsidRPr="009809B3">
        <w:rPr>
          <w:rFonts w:ascii="Arial" w:hAnsi="Arial"/>
          <w:b/>
          <w:bCs/>
        </w:rPr>
        <w:t>-A Buenos Aires)</w:t>
      </w:r>
      <w:r w:rsidRPr="009809B3">
        <w:rPr>
          <w:rFonts w:ascii="Arial" w:hAnsi="Arial" w:cs="Arial"/>
          <w:b/>
          <w:bCs/>
          <w:shd w:val="clear" w:color="auto" w:fill="FFFFFF"/>
        </w:rPr>
        <w:t xml:space="preserve"> </w:t>
      </w:r>
      <w:r w:rsidRPr="009809B3">
        <w:rPr>
          <w:rFonts w:ascii="Arial" w:hAnsi="Arial" w:cs="Arial"/>
          <w:shd w:val="clear" w:color="auto" w:fill="FFFFFF"/>
        </w:rPr>
        <w:t xml:space="preserve">es la validación local realizada por Vázquez y </w:t>
      </w:r>
      <w:proofErr w:type="spellStart"/>
      <w:r w:rsidRPr="009809B3">
        <w:rPr>
          <w:rFonts w:ascii="Arial" w:hAnsi="Arial" w:cs="Arial"/>
          <w:shd w:val="clear" w:color="auto" w:fill="FFFFFF"/>
        </w:rPr>
        <w:t>cols</w:t>
      </w:r>
      <w:proofErr w:type="spellEnd"/>
      <w:r w:rsidRPr="009809B3">
        <w:rPr>
          <w:rFonts w:ascii="Arial" w:hAnsi="Arial" w:cs="Arial"/>
          <w:shd w:val="clear" w:color="auto" w:fill="FFFFFF"/>
        </w:rPr>
        <w:t xml:space="preserve"> del </w:t>
      </w:r>
      <w:proofErr w:type="spellStart"/>
      <w:r w:rsidRPr="009809B3">
        <w:rPr>
          <w:rFonts w:ascii="Arial" w:hAnsi="Arial" w:cs="Arial"/>
          <w:i/>
          <w:iCs/>
          <w:shd w:val="clear" w:color="auto" w:fill="FFFFFF"/>
        </w:rPr>
        <w:t>Temperament</w:t>
      </w:r>
      <w:proofErr w:type="spellEnd"/>
      <w:r w:rsidRPr="009809B3">
        <w:rPr>
          <w:rFonts w:ascii="Arial" w:hAnsi="Arial" w:cs="Arial"/>
          <w:i/>
          <w:iCs/>
          <w:shd w:val="clear" w:color="auto" w:fill="FFFFFF"/>
        </w:rPr>
        <w:t xml:space="preserve"> </w:t>
      </w:r>
      <w:proofErr w:type="spellStart"/>
      <w:r w:rsidRPr="009809B3">
        <w:rPr>
          <w:rFonts w:ascii="Arial" w:hAnsi="Arial" w:cs="Arial"/>
          <w:i/>
          <w:iCs/>
          <w:shd w:val="clear" w:color="auto" w:fill="FFFFFF"/>
        </w:rPr>
        <w:t>Evaluation</w:t>
      </w:r>
      <w:proofErr w:type="spellEnd"/>
      <w:r w:rsidRPr="009809B3">
        <w:rPr>
          <w:rFonts w:ascii="Arial" w:hAnsi="Arial" w:cs="Arial"/>
          <w:i/>
          <w:iCs/>
          <w:shd w:val="clear" w:color="auto" w:fill="FFFFFF"/>
        </w:rPr>
        <w:t xml:space="preserve"> of Memphis, Pisa, Paris and San Diego </w:t>
      </w:r>
      <w:proofErr w:type="spellStart"/>
      <w:r w:rsidRPr="009809B3">
        <w:rPr>
          <w:rFonts w:ascii="Arial" w:hAnsi="Arial" w:cs="Arial"/>
          <w:i/>
          <w:iCs/>
          <w:shd w:val="clear" w:color="auto" w:fill="FFFFFF"/>
        </w:rPr>
        <w:t>Autoquestionnaire</w:t>
      </w:r>
      <w:proofErr w:type="spellEnd"/>
      <w:r w:rsidRPr="009809B3">
        <w:rPr>
          <w:rStyle w:val="apple-converted-space"/>
          <w:rFonts w:ascii="Arial" w:hAnsi="Arial" w:cs="Arial"/>
          <w:shd w:val="clear" w:color="auto" w:fill="FFFFFF"/>
        </w:rPr>
        <w:t xml:space="preserve">- </w:t>
      </w:r>
      <w:r w:rsidRPr="009809B3">
        <w:rPr>
          <w:rFonts w:ascii="Arial" w:hAnsi="Arial" w:cs="Arial"/>
          <w:shd w:val="clear" w:color="auto" w:fill="FFFFFF"/>
        </w:rPr>
        <w:t>(</w:t>
      </w:r>
      <w:proofErr w:type="spellStart"/>
      <w:r w:rsidRPr="009809B3">
        <w:rPr>
          <w:rFonts w:ascii="Arial" w:hAnsi="Arial" w:cs="Arial"/>
          <w:shd w:val="clear" w:color="auto" w:fill="FFFFFF"/>
        </w:rPr>
        <w:t>TEMPS</w:t>
      </w:r>
      <w:proofErr w:type="spellEnd"/>
      <w:r w:rsidRPr="009809B3">
        <w:rPr>
          <w:rFonts w:ascii="Arial" w:hAnsi="Arial" w:cs="Arial"/>
          <w:shd w:val="clear" w:color="auto" w:fill="FFFFFF"/>
        </w:rPr>
        <w:t xml:space="preserve">-A) validada en al menos </w:t>
      </w:r>
      <w:r w:rsidRPr="000168C6">
        <w:rPr>
          <w:rFonts w:ascii="Arial" w:hAnsi="Arial" w:cs="Arial"/>
          <w:shd w:val="clear" w:color="auto" w:fill="FFFFFF"/>
        </w:rPr>
        <w:t>25 i</w:t>
      </w:r>
      <w:r w:rsidRPr="009809B3">
        <w:rPr>
          <w:rFonts w:ascii="Arial" w:hAnsi="Arial" w:cs="Arial"/>
          <w:shd w:val="clear" w:color="auto" w:fill="FFFFFF"/>
        </w:rPr>
        <w:t xml:space="preserve">diomas. </w:t>
      </w:r>
      <w:proofErr w:type="spellStart"/>
      <w:r w:rsidRPr="009809B3">
        <w:rPr>
          <w:rStyle w:val="apple-converted-space"/>
          <w:rFonts w:ascii="Arial" w:hAnsi="Arial" w:cs="Arial"/>
          <w:shd w:val="clear" w:color="auto" w:fill="FFFFFF"/>
        </w:rPr>
        <w:t>TEMPS</w:t>
      </w:r>
      <w:proofErr w:type="spellEnd"/>
      <w:r w:rsidRPr="009809B3">
        <w:rPr>
          <w:rStyle w:val="apple-converted-space"/>
          <w:rFonts w:ascii="Arial" w:hAnsi="Arial" w:cs="Arial"/>
          <w:shd w:val="clear" w:color="auto" w:fill="FFFFFF"/>
        </w:rPr>
        <w:t>-A</w:t>
      </w:r>
      <w:r w:rsidRPr="009809B3">
        <w:rPr>
          <w:rFonts w:ascii="Arial" w:hAnsi="Arial" w:cs="Arial"/>
          <w:shd w:val="clear" w:color="auto" w:fill="FFFFFF"/>
        </w:rPr>
        <w:t xml:space="preserve"> es una escala que incluye 110 ítems que permiten evaluar rasgos afectivos que están representados por 5 dimensiones temperamentales: depresión, ciclotimia, </w:t>
      </w:r>
      <w:proofErr w:type="spellStart"/>
      <w:r w:rsidRPr="009809B3">
        <w:rPr>
          <w:rFonts w:ascii="Arial" w:hAnsi="Arial" w:cs="Arial"/>
          <w:shd w:val="clear" w:color="auto" w:fill="FFFFFF"/>
        </w:rPr>
        <w:t>hipertimia</w:t>
      </w:r>
      <w:proofErr w:type="spellEnd"/>
      <w:r w:rsidRPr="009809B3">
        <w:rPr>
          <w:rFonts w:ascii="Arial" w:hAnsi="Arial" w:cs="Arial"/>
          <w:shd w:val="clear" w:color="auto" w:fill="FFFFFF"/>
        </w:rPr>
        <w:t>, irritabilidad y ansiedad</w:t>
      </w:r>
      <w:r w:rsidRPr="009809B3">
        <w:rPr>
          <w:rStyle w:val="apple-converted-space"/>
          <w:rFonts w:ascii="Arial" w:hAnsi="Arial" w:cs="Arial"/>
          <w:color w:val="000098"/>
          <w:shd w:val="clear" w:color="auto" w:fill="FFFFFF"/>
        </w:rPr>
        <w:t xml:space="preserve">. </w:t>
      </w:r>
      <w:r w:rsidRPr="009809B3">
        <w:rPr>
          <w:rFonts w:ascii="Arial" w:hAnsi="Arial"/>
        </w:rPr>
        <w:t xml:space="preserve">(Vázquez, 2007) </w:t>
      </w:r>
    </w:p>
    <w:p w:rsidR="00B032DE" w:rsidRPr="009809B3" w:rsidRDefault="00B032DE" w:rsidP="00DB271E">
      <w:pPr>
        <w:pStyle w:val="NormalWeb"/>
        <w:shd w:val="clear" w:color="auto" w:fill="FFFFFF"/>
        <w:spacing w:after="0" w:afterAutospacing="0" w:line="480" w:lineRule="auto"/>
        <w:ind w:right="402"/>
        <w:jc w:val="both"/>
        <w:rPr>
          <w:rFonts w:ascii="Arial" w:hAnsi="Arial" w:cs="Arial"/>
          <w:u w:val="single"/>
        </w:rPr>
      </w:pPr>
      <w:r w:rsidRPr="009809B3">
        <w:rPr>
          <w:rFonts w:ascii="Arial" w:hAnsi="Arial" w:cs="Arial"/>
        </w:rPr>
        <w:t xml:space="preserve"> El </w:t>
      </w:r>
      <w:r w:rsidRPr="009809B3">
        <w:rPr>
          <w:rFonts w:ascii="Arial" w:hAnsi="Arial" w:cs="Arial"/>
          <w:b/>
          <w:bCs/>
        </w:rPr>
        <w:t xml:space="preserve">inventario de Temperamento y Carácter </w:t>
      </w:r>
      <w:proofErr w:type="spellStart"/>
      <w:r w:rsidRPr="009809B3">
        <w:rPr>
          <w:rFonts w:ascii="Arial" w:hAnsi="Arial" w:cs="Arial"/>
          <w:b/>
          <w:bCs/>
        </w:rPr>
        <w:t>TCI</w:t>
      </w:r>
      <w:proofErr w:type="spellEnd"/>
      <w:r w:rsidRPr="009809B3">
        <w:rPr>
          <w:rFonts w:ascii="Arial" w:hAnsi="Arial" w:cs="Arial"/>
          <w:b/>
          <w:bCs/>
        </w:rPr>
        <w:t xml:space="preserve"> 240 (</w:t>
      </w:r>
      <w:proofErr w:type="spellStart"/>
      <w:r w:rsidRPr="009809B3">
        <w:rPr>
          <w:rFonts w:ascii="Arial" w:hAnsi="Arial" w:cs="Arial"/>
          <w:b/>
          <w:bCs/>
        </w:rPr>
        <w:t>TCI</w:t>
      </w:r>
      <w:proofErr w:type="spellEnd"/>
      <w:r w:rsidRPr="009809B3">
        <w:rPr>
          <w:rFonts w:ascii="Arial" w:hAnsi="Arial" w:cs="Arial"/>
          <w:b/>
          <w:bCs/>
        </w:rPr>
        <w:t xml:space="preserve"> 240 r)</w:t>
      </w:r>
      <w:r w:rsidRPr="009809B3">
        <w:rPr>
          <w:rFonts w:ascii="Arial" w:hAnsi="Arial" w:cs="Arial"/>
        </w:rPr>
        <w:t xml:space="preserve"> desarrollado por CR </w:t>
      </w:r>
      <w:proofErr w:type="spellStart"/>
      <w:r w:rsidRPr="009809B3">
        <w:rPr>
          <w:rFonts w:ascii="Arial" w:hAnsi="Arial" w:cs="Arial"/>
        </w:rPr>
        <w:t>Cloninger</w:t>
      </w:r>
      <w:proofErr w:type="spellEnd"/>
      <w:r w:rsidRPr="009809B3">
        <w:rPr>
          <w:rFonts w:ascii="Arial" w:hAnsi="Arial" w:cs="Arial"/>
        </w:rPr>
        <w:t xml:space="preserve"> et al (1997) Del Centro de </w:t>
      </w:r>
      <w:proofErr w:type="spellStart"/>
      <w:r w:rsidRPr="009809B3">
        <w:rPr>
          <w:rFonts w:ascii="Arial" w:hAnsi="Arial" w:cs="Arial"/>
        </w:rPr>
        <w:t>psicobiología</w:t>
      </w:r>
      <w:proofErr w:type="spellEnd"/>
      <w:r w:rsidRPr="009809B3">
        <w:rPr>
          <w:rFonts w:ascii="Arial" w:hAnsi="Arial" w:cs="Arial"/>
        </w:rPr>
        <w:t xml:space="preserve"> de la Washington </w:t>
      </w:r>
      <w:proofErr w:type="spellStart"/>
      <w:r w:rsidRPr="009809B3">
        <w:rPr>
          <w:rFonts w:ascii="Arial" w:hAnsi="Arial" w:cs="Arial"/>
        </w:rPr>
        <w:t>University</w:t>
      </w:r>
      <w:proofErr w:type="spellEnd"/>
      <w:r w:rsidRPr="009809B3">
        <w:rPr>
          <w:rFonts w:ascii="Arial" w:hAnsi="Arial" w:cs="Arial"/>
        </w:rPr>
        <w:t xml:space="preserve"> </w:t>
      </w:r>
      <w:proofErr w:type="spellStart"/>
      <w:r w:rsidRPr="009809B3">
        <w:rPr>
          <w:rFonts w:ascii="Arial" w:hAnsi="Arial" w:cs="Arial"/>
        </w:rPr>
        <w:t>School</w:t>
      </w:r>
      <w:proofErr w:type="spellEnd"/>
      <w:r w:rsidRPr="009809B3">
        <w:rPr>
          <w:rFonts w:ascii="Arial" w:hAnsi="Arial" w:cs="Arial"/>
        </w:rPr>
        <w:t xml:space="preserve"> of Medicine en Saint Louis Missouri USA. El inventario está compuesto por una serie de 240 reactivos con una escala </w:t>
      </w:r>
      <w:r w:rsidRPr="009809B3">
        <w:rPr>
          <w:rFonts w:ascii="Arial" w:hAnsi="Arial" w:cs="Arial"/>
          <w:i/>
          <w:iCs/>
        </w:rPr>
        <w:t xml:space="preserve">Likert </w:t>
      </w:r>
      <w:r w:rsidRPr="009809B3">
        <w:rPr>
          <w:rFonts w:ascii="Arial" w:hAnsi="Arial" w:cs="Arial"/>
        </w:rPr>
        <w:t xml:space="preserve">de 5 opciones en formato numérico desde 1 falso a 5 verdadero, donde se le pide al sujeto investigado que puntúe cada reactivo de acuerdo a como se aplica a su modo de ser y sentir habitualmente. Una </w:t>
      </w:r>
      <w:r w:rsidRPr="009809B3">
        <w:rPr>
          <w:rFonts w:ascii="Arial" w:hAnsi="Arial" w:cs="Arial"/>
        </w:rPr>
        <w:lastRenderedPageBreak/>
        <w:t xml:space="preserve">vez lleno el inventario, este se carga vía informática en la cuenta del Centro de </w:t>
      </w:r>
      <w:proofErr w:type="spellStart"/>
      <w:r w:rsidRPr="009809B3">
        <w:rPr>
          <w:rFonts w:ascii="Arial" w:hAnsi="Arial" w:cs="Arial"/>
        </w:rPr>
        <w:t>Psicobiología</w:t>
      </w:r>
      <w:proofErr w:type="spellEnd"/>
      <w:r w:rsidRPr="009809B3">
        <w:rPr>
          <w:rFonts w:ascii="Arial" w:hAnsi="Arial" w:cs="Arial"/>
        </w:rPr>
        <w:t xml:space="preserve"> y el resultado se descarga a través del mismo sitio en otra dirección. La corrección informa el puntaje bruto y el convertido con distribución T obtenido por el sujeto, informando además los resultados </w:t>
      </w:r>
      <w:proofErr w:type="spellStart"/>
      <w:r w:rsidRPr="009809B3">
        <w:rPr>
          <w:rFonts w:ascii="Arial" w:hAnsi="Arial" w:cs="Arial"/>
        </w:rPr>
        <w:t>percentilares</w:t>
      </w:r>
      <w:proofErr w:type="spellEnd"/>
      <w:r w:rsidRPr="009809B3">
        <w:rPr>
          <w:rFonts w:ascii="Arial" w:hAnsi="Arial" w:cs="Arial"/>
        </w:rPr>
        <w:t xml:space="preserve"> en las principales dimensiones del carácter y temperamento, como asimismo un informe descriptivo acerca del tipo de carácter y temperamento presentados por el sujeto y su grado de madurez. En esta investigación se empleó el acceso a la cuenta del instrumento gentileza del Prof. Dr. G. A. De </w:t>
      </w:r>
      <w:proofErr w:type="spellStart"/>
      <w:r w:rsidRPr="009809B3">
        <w:rPr>
          <w:rFonts w:ascii="Arial" w:hAnsi="Arial" w:cs="Arial"/>
        </w:rPr>
        <w:t>Erausquin</w:t>
      </w:r>
      <w:proofErr w:type="spellEnd"/>
      <w:r w:rsidRPr="009809B3">
        <w:rPr>
          <w:rFonts w:ascii="Arial" w:hAnsi="Arial" w:cs="Arial"/>
        </w:rPr>
        <w:t xml:space="preserve"> de los departamentos de Psiquiatría y Neurología de la </w:t>
      </w:r>
      <w:proofErr w:type="spellStart"/>
      <w:r w:rsidRPr="009809B3">
        <w:rPr>
          <w:rFonts w:ascii="Arial" w:hAnsi="Arial" w:cs="Arial"/>
          <w:shd w:val="clear" w:color="auto" w:fill="FFFFFF"/>
        </w:rPr>
        <w:t>University</w:t>
      </w:r>
      <w:proofErr w:type="spellEnd"/>
      <w:r w:rsidRPr="009809B3">
        <w:rPr>
          <w:rFonts w:ascii="Arial" w:hAnsi="Arial" w:cs="Arial"/>
          <w:shd w:val="clear" w:color="auto" w:fill="FFFFFF"/>
        </w:rPr>
        <w:t xml:space="preserve"> of South Florida</w:t>
      </w:r>
      <w:r w:rsidRPr="009809B3">
        <w:rPr>
          <w:rFonts w:ascii="Arial" w:hAnsi="Arial" w:cs="Arial"/>
        </w:rPr>
        <w:t xml:space="preserve"> (Florida USA) y coordinador del Consorcio de Investigadores en Esquizofrenia y </w:t>
      </w:r>
      <w:proofErr w:type="spellStart"/>
      <w:r w:rsidRPr="009809B3">
        <w:rPr>
          <w:rFonts w:ascii="Arial" w:hAnsi="Arial" w:cs="Arial"/>
        </w:rPr>
        <w:t>Neurodesarrollo</w:t>
      </w:r>
      <w:proofErr w:type="spellEnd"/>
      <w:r w:rsidRPr="009809B3">
        <w:rPr>
          <w:rFonts w:ascii="Arial" w:hAnsi="Arial" w:cs="Arial"/>
        </w:rPr>
        <w:t xml:space="preserve"> (Bs As Argentina). </w:t>
      </w:r>
    </w:p>
    <w:p w:rsidR="00B032DE" w:rsidRPr="009809B3" w:rsidRDefault="00B032DE" w:rsidP="00DB271E">
      <w:pPr>
        <w:spacing w:after="0" w:line="480" w:lineRule="auto"/>
        <w:ind w:right="402"/>
        <w:jc w:val="both"/>
        <w:rPr>
          <w:rFonts w:ascii="Arial" w:hAnsi="Arial" w:cs="Arial"/>
          <w:sz w:val="24"/>
          <w:szCs w:val="24"/>
        </w:rPr>
      </w:pPr>
      <w:r w:rsidRPr="009809B3">
        <w:rPr>
          <w:rFonts w:ascii="Arial" w:hAnsi="Arial" w:cs="Arial"/>
          <w:sz w:val="24"/>
          <w:szCs w:val="24"/>
        </w:rPr>
        <w:t xml:space="preserve">El modelo propuesto por </w:t>
      </w:r>
      <w:proofErr w:type="spellStart"/>
      <w:r w:rsidRPr="009809B3">
        <w:rPr>
          <w:rFonts w:ascii="Arial" w:hAnsi="Arial" w:cs="Arial"/>
          <w:sz w:val="24"/>
          <w:szCs w:val="24"/>
        </w:rPr>
        <w:t>Cloninger</w:t>
      </w:r>
      <w:proofErr w:type="spellEnd"/>
      <w:r w:rsidRPr="009809B3">
        <w:rPr>
          <w:rFonts w:ascii="Arial" w:hAnsi="Arial" w:cs="Arial"/>
          <w:sz w:val="24"/>
          <w:szCs w:val="24"/>
        </w:rPr>
        <w:t xml:space="preserve"> establece que bajas puntuaciones en las dimensiones autodirección y </w:t>
      </w:r>
      <w:proofErr w:type="spellStart"/>
      <w:r w:rsidRPr="009809B3">
        <w:rPr>
          <w:rFonts w:ascii="Arial" w:hAnsi="Arial" w:cs="Arial"/>
          <w:sz w:val="24"/>
          <w:szCs w:val="24"/>
        </w:rPr>
        <w:t>cooperatividad</w:t>
      </w:r>
      <w:proofErr w:type="spellEnd"/>
      <w:r w:rsidRPr="009809B3">
        <w:rPr>
          <w:rFonts w:ascii="Arial" w:hAnsi="Arial" w:cs="Arial"/>
          <w:sz w:val="24"/>
          <w:szCs w:val="24"/>
        </w:rPr>
        <w:t xml:space="preserve"> (carácter) predicen el tener un trastorno de la personalidad, en tanto que la combinación de dimensiones temperamentales contribuyen al diagnostico diferencial de estos trastornos</w:t>
      </w:r>
      <w:r>
        <w:rPr>
          <w:rFonts w:ascii="Arial" w:hAnsi="Arial" w:cs="Arial"/>
          <w:sz w:val="24"/>
          <w:szCs w:val="24"/>
        </w:rPr>
        <w:t>.</w:t>
      </w:r>
    </w:p>
    <w:p w:rsidR="00B032DE" w:rsidRPr="009809B3" w:rsidRDefault="00B032DE" w:rsidP="00DB271E">
      <w:pPr>
        <w:autoSpaceDE w:val="0"/>
        <w:autoSpaceDN w:val="0"/>
        <w:adjustRightInd w:val="0"/>
        <w:spacing w:after="0" w:line="480" w:lineRule="auto"/>
        <w:ind w:right="402"/>
        <w:jc w:val="both"/>
        <w:rPr>
          <w:rFonts w:ascii="Arial" w:hAnsi="Arial" w:cs="Arial"/>
          <w:sz w:val="24"/>
          <w:szCs w:val="24"/>
        </w:rPr>
      </w:pPr>
      <w:r w:rsidRPr="009809B3">
        <w:rPr>
          <w:rFonts w:ascii="Arial" w:hAnsi="Arial" w:cs="Arial"/>
          <w:sz w:val="24"/>
          <w:szCs w:val="24"/>
        </w:rPr>
        <w:t xml:space="preserve">El </w:t>
      </w:r>
      <w:proofErr w:type="spellStart"/>
      <w:r w:rsidRPr="009809B3">
        <w:rPr>
          <w:rFonts w:ascii="Arial" w:hAnsi="Arial" w:cs="Arial"/>
          <w:sz w:val="24"/>
          <w:szCs w:val="24"/>
        </w:rPr>
        <w:t>TCI</w:t>
      </w:r>
      <w:proofErr w:type="spellEnd"/>
      <w:r w:rsidRPr="009809B3">
        <w:rPr>
          <w:rFonts w:ascii="Arial" w:hAnsi="Arial" w:cs="Arial"/>
          <w:sz w:val="24"/>
          <w:szCs w:val="24"/>
        </w:rPr>
        <w:t xml:space="preserve"> 240 r ha sido validado en múltiples idiomas (chino, turco, italiano francés, español y otros), siendo las distribuciones temperamentales similares en diversos países, en tanto que el carácter está asociado a variaciones de acuerdo a factores culturales. </w:t>
      </w:r>
    </w:p>
    <w:p w:rsidR="00B032DE" w:rsidRPr="009809B3" w:rsidRDefault="00B032DE" w:rsidP="00DB271E">
      <w:pPr>
        <w:autoSpaceDE w:val="0"/>
        <w:autoSpaceDN w:val="0"/>
        <w:adjustRightInd w:val="0"/>
        <w:spacing w:after="0" w:line="480" w:lineRule="auto"/>
        <w:ind w:right="402"/>
        <w:jc w:val="both"/>
        <w:rPr>
          <w:rFonts w:ascii="Arial" w:hAnsi="Arial" w:cs="Arial"/>
          <w:sz w:val="24"/>
          <w:szCs w:val="24"/>
        </w:rPr>
      </w:pPr>
      <w:r w:rsidRPr="009809B3">
        <w:rPr>
          <w:rFonts w:ascii="Arial" w:hAnsi="Arial" w:cs="Arial"/>
          <w:sz w:val="24"/>
          <w:szCs w:val="24"/>
        </w:rPr>
        <w:t xml:space="preserve">En la presente investigación, se utiliza la versión traducida al español por Fernández-Aranda, F., Bayón, C., </w:t>
      </w:r>
      <w:proofErr w:type="spellStart"/>
      <w:r w:rsidRPr="009809B3">
        <w:rPr>
          <w:rFonts w:ascii="Arial" w:hAnsi="Arial" w:cs="Arial"/>
          <w:sz w:val="24"/>
          <w:szCs w:val="24"/>
        </w:rPr>
        <w:t>Badía</w:t>
      </w:r>
      <w:proofErr w:type="spellEnd"/>
      <w:r w:rsidRPr="009809B3">
        <w:rPr>
          <w:rFonts w:ascii="Arial" w:hAnsi="Arial" w:cs="Arial"/>
          <w:sz w:val="24"/>
          <w:szCs w:val="24"/>
        </w:rPr>
        <w:t xml:space="preserve">, A. y </w:t>
      </w:r>
      <w:proofErr w:type="spellStart"/>
      <w:r w:rsidRPr="009809B3">
        <w:rPr>
          <w:rFonts w:ascii="Arial" w:hAnsi="Arial" w:cs="Arial"/>
          <w:sz w:val="24"/>
          <w:szCs w:val="24"/>
        </w:rPr>
        <w:t>Aitken</w:t>
      </w:r>
      <w:proofErr w:type="spellEnd"/>
      <w:r w:rsidRPr="009809B3">
        <w:rPr>
          <w:rFonts w:ascii="Arial" w:hAnsi="Arial" w:cs="Arial"/>
          <w:sz w:val="24"/>
          <w:szCs w:val="24"/>
        </w:rPr>
        <w:t>, A. (2004).</w:t>
      </w:r>
    </w:p>
    <w:p w:rsidR="00B032DE" w:rsidRPr="009809B3" w:rsidRDefault="00B032DE" w:rsidP="00DB271E">
      <w:pPr>
        <w:autoSpaceDE w:val="0"/>
        <w:autoSpaceDN w:val="0"/>
        <w:adjustRightInd w:val="0"/>
        <w:spacing w:after="0" w:line="480" w:lineRule="auto"/>
        <w:ind w:right="402"/>
        <w:jc w:val="both"/>
        <w:rPr>
          <w:rFonts w:ascii="Arial" w:hAnsi="Arial" w:cs="Arial"/>
          <w:sz w:val="24"/>
          <w:szCs w:val="24"/>
        </w:rPr>
      </w:pPr>
    </w:p>
    <w:p w:rsidR="00B032DE" w:rsidRPr="009809B3" w:rsidRDefault="00B032DE" w:rsidP="00DB271E">
      <w:pPr>
        <w:spacing w:after="0" w:line="480" w:lineRule="auto"/>
        <w:ind w:right="402"/>
        <w:jc w:val="both"/>
        <w:rPr>
          <w:rFonts w:ascii="Arial" w:hAnsi="Arial" w:cs="Arial"/>
          <w:sz w:val="24"/>
          <w:szCs w:val="24"/>
        </w:rPr>
      </w:pPr>
      <w:r w:rsidRPr="000168C6">
        <w:rPr>
          <w:rFonts w:ascii="Arial" w:hAnsi="Arial" w:cs="Arial"/>
          <w:b/>
          <w:bCs/>
          <w:sz w:val="24"/>
          <w:szCs w:val="24"/>
        </w:rPr>
        <w:t xml:space="preserve">Evaluación Neuropsicológica. </w:t>
      </w:r>
      <w:r w:rsidRPr="009809B3">
        <w:rPr>
          <w:rFonts w:ascii="Arial" w:hAnsi="Arial" w:cs="Arial"/>
          <w:sz w:val="24"/>
          <w:szCs w:val="24"/>
        </w:rPr>
        <w:t xml:space="preserve">A todos los participantes les fue administrada una batería neuropsicológica orientada a evaluar distintos dominios cognitivos como atención, concentración, memoria de trabajo y funciones ejecutivas. Para la medición de cada dominio se utilizaron los siguientes instrumentos: </w:t>
      </w:r>
    </w:p>
    <w:p w:rsidR="00B032DE" w:rsidRPr="009809B3" w:rsidRDefault="00B032DE" w:rsidP="00DB271E">
      <w:pPr>
        <w:spacing w:after="0" w:line="480" w:lineRule="auto"/>
        <w:ind w:right="402"/>
        <w:jc w:val="both"/>
        <w:rPr>
          <w:rFonts w:ascii="Arial" w:hAnsi="Arial" w:cs="Arial"/>
          <w:sz w:val="24"/>
          <w:szCs w:val="24"/>
          <w:lang w:val="es-ES"/>
        </w:rPr>
      </w:pPr>
      <w:r w:rsidRPr="009809B3">
        <w:rPr>
          <w:rFonts w:ascii="Arial" w:hAnsi="Arial" w:cs="Arial"/>
          <w:i/>
          <w:iCs/>
          <w:sz w:val="24"/>
          <w:szCs w:val="24"/>
          <w:lang w:val="es-ES"/>
        </w:rPr>
        <w:lastRenderedPageBreak/>
        <w:t xml:space="preserve">1) Estimación de Inteligencia </w:t>
      </w:r>
      <w:proofErr w:type="spellStart"/>
      <w:r w:rsidRPr="009809B3">
        <w:rPr>
          <w:rFonts w:ascii="Arial" w:hAnsi="Arial" w:cs="Arial"/>
          <w:i/>
          <w:iCs/>
          <w:sz w:val="24"/>
          <w:szCs w:val="24"/>
          <w:lang w:val="es-ES"/>
        </w:rPr>
        <w:t>premórbida</w:t>
      </w:r>
      <w:proofErr w:type="spellEnd"/>
      <w:r w:rsidRPr="009809B3">
        <w:rPr>
          <w:rFonts w:ascii="Arial" w:hAnsi="Arial" w:cs="Arial"/>
          <w:i/>
          <w:iCs/>
          <w:sz w:val="24"/>
          <w:szCs w:val="24"/>
          <w:lang w:val="es-ES"/>
        </w:rPr>
        <w:t xml:space="preserve">: </w:t>
      </w:r>
      <w:proofErr w:type="spellStart"/>
      <w:r w:rsidRPr="009809B3">
        <w:rPr>
          <w:rFonts w:ascii="Arial" w:hAnsi="Arial" w:cs="Arial"/>
          <w:i/>
          <w:iCs/>
          <w:sz w:val="24"/>
          <w:szCs w:val="24"/>
          <w:lang w:val="es-ES"/>
        </w:rPr>
        <w:t>Subtest</w:t>
      </w:r>
      <w:proofErr w:type="spellEnd"/>
      <w:r w:rsidRPr="009809B3">
        <w:rPr>
          <w:rFonts w:ascii="Arial" w:hAnsi="Arial" w:cs="Arial"/>
          <w:i/>
          <w:iCs/>
          <w:sz w:val="24"/>
          <w:szCs w:val="24"/>
          <w:lang w:val="es-ES"/>
        </w:rPr>
        <w:t xml:space="preserve"> Vocabulario del Test de Inteligencia para Adultos de </w:t>
      </w:r>
      <w:proofErr w:type="spellStart"/>
      <w:r w:rsidRPr="009809B3">
        <w:rPr>
          <w:rFonts w:ascii="Arial" w:hAnsi="Arial" w:cs="Arial"/>
          <w:i/>
          <w:iCs/>
          <w:sz w:val="24"/>
          <w:szCs w:val="24"/>
          <w:lang w:val="es-ES"/>
        </w:rPr>
        <w:t>Weschler</w:t>
      </w:r>
      <w:proofErr w:type="spellEnd"/>
      <w:r w:rsidRPr="009809B3">
        <w:rPr>
          <w:rFonts w:ascii="Arial" w:hAnsi="Arial" w:cs="Arial"/>
          <w:i/>
          <w:iCs/>
          <w:sz w:val="24"/>
          <w:szCs w:val="24"/>
          <w:lang w:val="es-ES"/>
        </w:rPr>
        <w:t xml:space="preserve"> – WAIS III. </w:t>
      </w:r>
      <w:r w:rsidRPr="009809B3">
        <w:rPr>
          <w:rFonts w:ascii="Arial" w:hAnsi="Arial" w:cs="Arial"/>
          <w:sz w:val="24"/>
          <w:szCs w:val="24"/>
          <w:lang w:val="es-ES"/>
        </w:rPr>
        <w:t>Este instrumento permite valorar el grado en el que una persona ha aprendido, comprende y expresa el vocabulario. Esta prueba es una de las que más resiste el deterioro cognitivo, es por eso que se utiliza para comparar el nivel actual de rendimiento. Además, constituye una prueba muy relacionada con la inteligencia cristalizada y fuertemente influida por la educación, el nivel sociocultural y socioeconómico del sujeto. Da cuenta de la memoria semántica además de la capacidad de formar conceptos (</w:t>
      </w:r>
      <w:proofErr w:type="spellStart"/>
      <w:r w:rsidRPr="009809B3">
        <w:rPr>
          <w:rFonts w:ascii="Arial" w:hAnsi="Arial" w:cs="Arial"/>
          <w:sz w:val="24"/>
          <w:szCs w:val="24"/>
          <w:lang w:val="es-ES"/>
        </w:rPr>
        <w:t>Lezak</w:t>
      </w:r>
      <w:proofErr w:type="spellEnd"/>
      <w:r w:rsidRPr="009809B3">
        <w:rPr>
          <w:rFonts w:ascii="Arial" w:hAnsi="Arial" w:cs="Arial"/>
          <w:sz w:val="24"/>
          <w:szCs w:val="24"/>
          <w:lang w:val="es-ES"/>
        </w:rPr>
        <w:t xml:space="preserve"> 1995). La elección de esta prueba se debe a que si bien los métodos tradicionalmente utilizados para la evaluación del funcionamiento </w:t>
      </w:r>
      <w:proofErr w:type="spellStart"/>
      <w:r w:rsidRPr="009809B3">
        <w:rPr>
          <w:rFonts w:ascii="Arial" w:hAnsi="Arial" w:cs="Arial"/>
          <w:sz w:val="24"/>
          <w:szCs w:val="24"/>
          <w:lang w:val="es-ES"/>
        </w:rPr>
        <w:t>premórbido</w:t>
      </w:r>
      <w:proofErr w:type="spellEnd"/>
      <w:r w:rsidRPr="009809B3">
        <w:rPr>
          <w:rFonts w:ascii="Arial" w:hAnsi="Arial" w:cs="Arial"/>
          <w:sz w:val="24"/>
          <w:szCs w:val="24"/>
          <w:lang w:val="es-ES"/>
        </w:rPr>
        <w:t xml:space="preserve"> han sido los </w:t>
      </w:r>
      <w:proofErr w:type="spellStart"/>
      <w:r w:rsidRPr="009809B3">
        <w:rPr>
          <w:rFonts w:ascii="Arial" w:hAnsi="Arial" w:cs="Arial"/>
          <w:sz w:val="24"/>
          <w:szCs w:val="24"/>
          <w:lang w:val="es-ES"/>
        </w:rPr>
        <w:t>tests</w:t>
      </w:r>
      <w:proofErr w:type="spellEnd"/>
      <w:r w:rsidRPr="009809B3">
        <w:rPr>
          <w:rFonts w:ascii="Arial" w:hAnsi="Arial" w:cs="Arial"/>
          <w:sz w:val="24"/>
          <w:szCs w:val="24"/>
          <w:lang w:val="es-ES"/>
        </w:rPr>
        <w:t xml:space="preserve"> de lectura, éstos presentan inconvenientes transculturales y aún están en fase de desarrollo en español (</w:t>
      </w:r>
      <w:proofErr w:type="spellStart"/>
      <w:r w:rsidRPr="009809B3">
        <w:rPr>
          <w:rFonts w:ascii="Arial" w:hAnsi="Arial" w:cs="Arial"/>
          <w:sz w:val="24"/>
          <w:szCs w:val="24"/>
          <w:lang w:val="es-ES"/>
        </w:rPr>
        <w:t>Baumann</w:t>
      </w:r>
      <w:proofErr w:type="spellEnd"/>
      <w:r w:rsidRPr="009809B3">
        <w:rPr>
          <w:rFonts w:ascii="Arial" w:hAnsi="Arial" w:cs="Arial"/>
          <w:sz w:val="24"/>
          <w:szCs w:val="24"/>
          <w:lang w:val="es-ES"/>
        </w:rPr>
        <w:t xml:space="preserve"> y </w:t>
      </w:r>
      <w:proofErr w:type="spellStart"/>
      <w:r w:rsidRPr="009809B3">
        <w:rPr>
          <w:rFonts w:ascii="Arial" w:hAnsi="Arial" w:cs="Arial"/>
          <w:sz w:val="24"/>
          <w:szCs w:val="24"/>
          <w:lang w:val="es-ES"/>
        </w:rPr>
        <w:t>Burin</w:t>
      </w:r>
      <w:proofErr w:type="spellEnd"/>
      <w:r w:rsidRPr="009809B3">
        <w:rPr>
          <w:rFonts w:ascii="Arial" w:hAnsi="Arial" w:cs="Arial"/>
          <w:sz w:val="24"/>
          <w:szCs w:val="24"/>
          <w:lang w:val="es-ES"/>
        </w:rPr>
        <w:t>, 2007; Romero 2010).</w:t>
      </w:r>
    </w:p>
    <w:p w:rsidR="00B032DE" w:rsidRPr="009809B3" w:rsidRDefault="00B032DE" w:rsidP="00DB271E">
      <w:pPr>
        <w:spacing w:after="0" w:line="480" w:lineRule="auto"/>
        <w:ind w:right="402"/>
        <w:jc w:val="both"/>
        <w:rPr>
          <w:rFonts w:ascii="Arial" w:hAnsi="Arial" w:cs="Arial"/>
          <w:sz w:val="24"/>
          <w:szCs w:val="24"/>
          <w:lang w:val="es-ES"/>
        </w:rPr>
      </w:pPr>
      <w:r w:rsidRPr="009809B3">
        <w:rPr>
          <w:rFonts w:ascii="Arial" w:hAnsi="Arial" w:cs="Arial"/>
          <w:i/>
          <w:iCs/>
          <w:sz w:val="24"/>
          <w:szCs w:val="24"/>
          <w:lang w:val="es-ES"/>
        </w:rPr>
        <w:t>2) Funciones Ejecutivas</w:t>
      </w:r>
      <w:r w:rsidRPr="009809B3">
        <w:rPr>
          <w:rFonts w:ascii="Arial" w:hAnsi="Arial" w:cs="Arial"/>
          <w:sz w:val="24"/>
          <w:szCs w:val="24"/>
          <w:lang w:val="es-ES"/>
        </w:rPr>
        <w:t xml:space="preserve">: </w:t>
      </w:r>
    </w:p>
    <w:p w:rsidR="00B032DE" w:rsidRPr="009809B3" w:rsidRDefault="00B032DE" w:rsidP="00DB271E">
      <w:pPr>
        <w:spacing w:line="480" w:lineRule="auto"/>
        <w:ind w:right="402"/>
        <w:jc w:val="both"/>
        <w:rPr>
          <w:rFonts w:ascii="Arial" w:hAnsi="Arial" w:cs="Arial"/>
          <w:sz w:val="24"/>
          <w:szCs w:val="24"/>
          <w:lang w:val="es-ES"/>
        </w:rPr>
      </w:pPr>
      <w:r w:rsidRPr="009809B3">
        <w:rPr>
          <w:rFonts w:ascii="Arial" w:hAnsi="Arial" w:cs="Arial"/>
          <w:sz w:val="24"/>
          <w:szCs w:val="24"/>
          <w:lang w:val="es-ES"/>
        </w:rPr>
        <w:t>L</w:t>
      </w:r>
      <w:r w:rsidRPr="009809B3">
        <w:rPr>
          <w:rFonts w:ascii="Arial" w:hAnsi="Arial" w:cs="Arial"/>
          <w:sz w:val="24"/>
          <w:szCs w:val="24"/>
        </w:rPr>
        <w:t xml:space="preserve">as funciones ejecutivas se constituyen por componentes de control, integración y monitoreo de aspectos </w:t>
      </w:r>
      <w:proofErr w:type="spellStart"/>
      <w:r w:rsidRPr="009809B3">
        <w:rPr>
          <w:rFonts w:ascii="Arial" w:hAnsi="Arial" w:cs="Arial"/>
          <w:sz w:val="24"/>
          <w:szCs w:val="24"/>
        </w:rPr>
        <w:t>metacognitivos</w:t>
      </w:r>
      <w:proofErr w:type="spellEnd"/>
      <w:r w:rsidRPr="009809B3">
        <w:rPr>
          <w:rFonts w:ascii="Arial" w:hAnsi="Arial" w:cs="Arial"/>
          <w:sz w:val="24"/>
          <w:szCs w:val="24"/>
        </w:rPr>
        <w:t xml:space="preserve"> y cognitivo-emocionales</w:t>
      </w:r>
      <w:r w:rsidRPr="009809B3">
        <w:rPr>
          <w:rFonts w:ascii="Arial" w:hAnsi="Arial" w:cs="Arial"/>
          <w:b/>
          <w:bCs/>
          <w:sz w:val="24"/>
          <w:szCs w:val="24"/>
        </w:rPr>
        <w:t xml:space="preserve">. </w:t>
      </w:r>
      <w:r w:rsidRPr="009809B3">
        <w:rPr>
          <w:rFonts w:ascii="Arial" w:hAnsi="Arial" w:cs="Arial"/>
          <w:sz w:val="24"/>
          <w:szCs w:val="24"/>
        </w:rPr>
        <w:t xml:space="preserve">Las habilidades de resolución de problemas, planificación, desarrollo de estrategias, memoria de trabajo, flexibilidad mental, estarían relacionadas con el área </w:t>
      </w:r>
      <w:proofErr w:type="spellStart"/>
      <w:r w:rsidRPr="009809B3">
        <w:rPr>
          <w:rFonts w:ascii="Arial" w:hAnsi="Arial" w:cs="Arial"/>
          <w:sz w:val="24"/>
          <w:szCs w:val="24"/>
        </w:rPr>
        <w:t>prefrontal</w:t>
      </w:r>
      <w:proofErr w:type="spellEnd"/>
      <w:r w:rsidRPr="009809B3">
        <w:rPr>
          <w:rFonts w:ascii="Arial" w:hAnsi="Arial" w:cs="Arial"/>
          <w:sz w:val="24"/>
          <w:szCs w:val="24"/>
        </w:rPr>
        <w:t xml:space="preserve"> dorso lateral cerebral y se hace referencia a ellas como funciones ejecutivas </w:t>
      </w:r>
      <w:proofErr w:type="spellStart"/>
      <w:r w:rsidRPr="009809B3">
        <w:rPr>
          <w:rFonts w:ascii="Arial" w:hAnsi="Arial" w:cs="Arial"/>
          <w:sz w:val="24"/>
          <w:szCs w:val="24"/>
        </w:rPr>
        <w:t>metacogntivas</w:t>
      </w:r>
      <w:proofErr w:type="spellEnd"/>
      <w:r w:rsidRPr="009809B3">
        <w:rPr>
          <w:rFonts w:ascii="Arial" w:hAnsi="Arial" w:cs="Arial"/>
          <w:sz w:val="24"/>
          <w:szCs w:val="24"/>
        </w:rPr>
        <w:t xml:space="preserve">. La habilidad para hacer aceptable socialmente la satisfacción de necesidades e impulsos básicos, lo cual necesita de la búsqueda y generación de estrategias y el control inhibitorio de la conducta, constituyen las funciones ejecutivas emocionales que dependen de áreas </w:t>
      </w:r>
      <w:proofErr w:type="spellStart"/>
      <w:r w:rsidRPr="009809B3">
        <w:rPr>
          <w:rFonts w:ascii="Arial" w:hAnsi="Arial" w:cs="Arial"/>
          <w:sz w:val="24"/>
          <w:szCs w:val="24"/>
        </w:rPr>
        <w:t>ventromediales</w:t>
      </w:r>
      <w:proofErr w:type="spellEnd"/>
      <w:r w:rsidRPr="009809B3">
        <w:rPr>
          <w:rFonts w:ascii="Arial" w:hAnsi="Arial" w:cs="Arial"/>
          <w:sz w:val="24"/>
          <w:szCs w:val="24"/>
        </w:rPr>
        <w:t xml:space="preserve"> de la corteza </w:t>
      </w:r>
      <w:proofErr w:type="spellStart"/>
      <w:r w:rsidRPr="009809B3">
        <w:rPr>
          <w:rFonts w:ascii="Arial" w:hAnsi="Arial" w:cs="Arial"/>
          <w:sz w:val="24"/>
          <w:szCs w:val="24"/>
        </w:rPr>
        <w:t>prefrontal</w:t>
      </w:r>
      <w:proofErr w:type="spellEnd"/>
      <w:r w:rsidRPr="009809B3">
        <w:rPr>
          <w:rFonts w:ascii="Arial" w:hAnsi="Arial" w:cs="Arial"/>
          <w:sz w:val="24"/>
          <w:szCs w:val="24"/>
        </w:rPr>
        <w:t xml:space="preserve"> cerebral (Ardila y </w:t>
      </w:r>
      <w:proofErr w:type="spellStart"/>
      <w:r w:rsidRPr="009809B3">
        <w:rPr>
          <w:rFonts w:ascii="Arial" w:hAnsi="Arial" w:cs="Arial"/>
          <w:sz w:val="24"/>
          <w:szCs w:val="24"/>
        </w:rPr>
        <w:t>Ostrowsky-Solis</w:t>
      </w:r>
      <w:proofErr w:type="spellEnd"/>
      <w:r w:rsidRPr="009809B3">
        <w:rPr>
          <w:rFonts w:ascii="Arial" w:hAnsi="Arial" w:cs="Arial"/>
          <w:sz w:val="24"/>
          <w:szCs w:val="24"/>
        </w:rPr>
        <w:t xml:space="preserve">, 2008). </w:t>
      </w:r>
    </w:p>
    <w:p w:rsidR="00B032DE" w:rsidRPr="009809B3" w:rsidRDefault="00B032DE" w:rsidP="00DB271E">
      <w:pPr>
        <w:spacing w:line="480" w:lineRule="auto"/>
        <w:ind w:right="402"/>
        <w:jc w:val="both"/>
        <w:rPr>
          <w:rFonts w:ascii="Arial" w:hAnsi="Arial" w:cs="Arial"/>
          <w:sz w:val="24"/>
          <w:szCs w:val="24"/>
          <w:lang w:val="es-ES"/>
        </w:rPr>
      </w:pPr>
      <w:r w:rsidRPr="009809B3">
        <w:rPr>
          <w:rFonts w:ascii="Arial" w:hAnsi="Arial" w:cs="Arial"/>
          <w:sz w:val="24"/>
          <w:szCs w:val="24"/>
          <w:lang w:val="es-ES"/>
        </w:rPr>
        <w:t xml:space="preserve">2.1) </w:t>
      </w:r>
      <w:proofErr w:type="spellStart"/>
      <w:r w:rsidRPr="009809B3">
        <w:rPr>
          <w:rFonts w:ascii="Arial" w:hAnsi="Arial" w:cs="Arial"/>
          <w:i/>
          <w:iCs/>
          <w:sz w:val="24"/>
          <w:szCs w:val="24"/>
          <w:lang w:val="es-ES"/>
        </w:rPr>
        <w:t>WCST</w:t>
      </w:r>
      <w:proofErr w:type="spellEnd"/>
      <w:r w:rsidRPr="009809B3">
        <w:rPr>
          <w:rFonts w:ascii="Arial" w:hAnsi="Arial" w:cs="Arial"/>
          <w:i/>
          <w:iCs/>
          <w:sz w:val="24"/>
          <w:szCs w:val="24"/>
          <w:lang w:val="es-ES"/>
        </w:rPr>
        <w:t xml:space="preserve">: Wisconsin </w:t>
      </w:r>
      <w:proofErr w:type="spellStart"/>
      <w:r w:rsidRPr="009809B3">
        <w:rPr>
          <w:rFonts w:ascii="Arial" w:hAnsi="Arial" w:cs="Arial"/>
          <w:i/>
          <w:iCs/>
          <w:sz w:val="24"/>
          <w:szCs w:val="24"/>
          <w:lang w:val="es-ES"/>
        </w:rPr>
        <w:t>Card</w:t>
      </w:r>
      <w:proofErr w:type="spellEnd"/>
      <w:r w:rsidRPr="009809B3">
        <w:rPr>
          <w:rFonts w:ascii="Arial" w:hAnsi="Arial" w:cs="Arial"/>
          <w:i/>
          <w:iCs/>
          <w:sz w:val="24"/>
          <w:szCs w:val="24"/>
          <w:lang w:val="es-ES"/>
        </w:rPr>
        <w:t xml:space="preserve"> </w:t>
      </w:r>
      <w:proofErr w:type="spellStart"/>
      <w:r w:rsidRPr="009809B3">
        <w:rPr>
          <w:rFonts w:ascii="Arial" w:hAnsi="Arial" w:cs="Arial"/>
          <w:i/>
          <w:iCs/>
          <w:sz w:val="24"/>
          <w:szCs w:val="24"/>
          <w:lang w:val="es-ES"/>
        </w:rPr>
        <w:t>Sorting</w:t>
      </w:r>
      <w:proofErr w:type="spellEnd"/>
      <w:r w:rsidRPr="009809B3">
        <w:rPr>
          <w:rFonts w:ascii="Arial" w:hAnsi="Arial" w:cs="Arial"/>
          <w:i/>
          <w:iCs/>
          <w:sz w:val="24"/>
          <w:szCs w:val="24"/>
          <w:lang w:val="es-ES"/>
        </w:rPr>
        <w:t xml:space="preserve"> Test (Test de Selección de Cartas de Wisconsin – Versión computarizada)</w:t>
      </w:r>
      <w:r w:rsidRPr="009809B3">
        <w:rPr>
          <w:rFonts w:ascii="Arial" w:hAnsi="Arial" w:cs="Arial"/>
          <w:sz w:val="24"/>
          <w:szCs w:val="24"/>
          <w:lang w:val="es-ES"/>
        </w:rPr>
        <w:t xml:space="preserve">. El propósito de este test consiste en valorar la habilidad para generar estrategias para resolver problemas, evaluar el razonamiento abstracto y </w:t>
      </w:r>
      <w:r w:rsidRPr="009809B3">
        <w:rPr>
          <w:rFonts w:ascii="Arial" w:hAnsi="Arial" w:cs="Arial"/>
          <w:sz w:val="24"/>
          <w:szCs w:val="24"/>
          <w:lang w:val="es-ES"/>
        </w:rPr>
        <w:lastRenderedPageBreak/>
        <w:t xml:space="preserve">ponderar la flexibilidad cognitiva, midiendo la habilidad para cambiar y mantener la preparación mental para una tarea de acuerdo a los estímulos que percibe visualmente. El nivel de respuestas </w:t>
      </w:r>
      <w:proofErr w:type="spellStart"/>
      <w:r w:rsidRPr="009809B3">
        <w:rPr>
          <w:rFonts w:ascii="Arial" w:hAnsi="Arial" w:cs="Arial"/>
          <w:sz w:val="24"/>
          <w:szCs w:val="24"/>
          <w:lang w:val="es-ES"/>
        </w:rPr>
        <w:t>perseverativas</w:t>
      </w:r>
      <w:proofErr w:type="spellEnd"/>
      <w:r w:rsidRPr="009809B3">
        <w:rPr>
          <w:rFonts w:ascii="Arial" w:hAnsi="Arial" w:cs="Arial"/>
          <w:sz w:val="24"/>
          <w:szCs w:val="24"/>
          <w:lang w:val="es-ES"/>
        </w:rPr>
        <w:t xml:space="preserve"> es un indicador de disfunción cerebral a nivel de corteza </w:t>
      </w:r>
      <w:proofErr w:type="spellStart"/>
      <w:r w:rsidRPr="009809B3">
        <w:rPr>
          <w:rFonts w:ascii="Arial" w:hAnsi="Arial" w:cs="Arial"/>
          <w:sz w:val="24"/>
          <w:szCs w:val="24"/>
          <w:lang w:val="es-ES"/>
        </w:rPr>
        <w:t>prefrontal</w:t>
      </w:r>
      <w:proofErr w:type="spellEnd"/>
      <w:r w:rsidRPr="009809B3">
        <w:rPr>
          <w:rFonts w:ascii="Arial" w:hAnsi="Arial" w:cs="Arial"/>
          <w:sz w:val="24"/>
          <w:szCs w:val="24"/>
          <w:lang w:val="es-ES"/>
        </w:rPr>
        <w:t xml:space="preserve"> </w:t>
      </w:r>
      <w:proofErr w:type="spellStart"/>
      <w:r w:rsidRPr="009809B3">
        <w:rPr>
          <w:rFonts w:ascii="Arial" w:hAnsi="Arial" w:cs="Arial"/>
          <w:sz w:val="24"/>
          <w:szCs w:val="24"/>
          <w:lang w:val="es-ES"/>
        </w:rPr>
        <w:t>dorsolateral</w:t>
      </w:r>
      <w:proofErr w:type="spellEnd"/>
      <w:r w:rsidRPr="009809B3">
        <w:rPr>
          <w:rFonts w:ascii="Arial" w:hAnsi="Arial" w:cs="Arial"/>
          <w:sz w:val="24"/>
          <w:szCs w:val="24"/>
          <w:lang w:val="es-ES"/>
        </w:rPr>
        <w:t xml:space="preserve"> (</w:t>
      </w:r>
      <w:proofErr w:type="spellStart"/>
      <w:r w:rsidRPr="009809B3">
        <w:rPr>
          <w:rFonts w:ascii="Arial" w:hAnsi="Arial" w:cs="Arial"/>
          <w:sz w:val="24"/>
          <w:szCs w:val="24"/>
          <w:lang w:val="es-ES"/>
        </w:rPr>
        <w:t>Heaton</w:t>
      </w:r>
      <w:proofErr w:type="spellEnd"/>
      <w:r w:rsidRPr="009809B3">
        <w:rPr>
          <w:rFonts w:ascii="Arial" w:hAnsi="Arial" w:cs="Arial"/>
          <w:sz w:val="24"/>
          <w:szCs w:val="24"/>
          <w:lang w:val="es-ES"/>
        </w:rPr>
        <w:t>, 1981).</w:t>
      </w:r>
    </w:p>
    <w:p w:rsidR="00B032DE" w:rsidRPr="009809B3" w:rsidRDefault="00B032DE" w:rsidP="00DB271E">
      <w:pPr>
        <w:spacing w:line="480" w:lineRule="auto"/>
        <w:ind w:right="402"/>
        <w:jc w:val="both"/>
        <w:rPr>
          <w:rFonts w:ascii="Arial" w:hAnsi="Arial" w:cs="Arial"/>
          <w:sz w:val="24"/>
          <w:szCs w:val="24"/>
          <w:lang w:val="es-ES"/>
        </w:rPr>
      </w:pPr>
      <w:proofErr w:type="gramStart"/>
      <w:r w:rsidRPr="009809B3">
        <w:rPr>
          <w:rFonts w:ascii="Arial" w:hAnsi="Arial" w:cs="Arial"/>
          <w:sz w:val="24"/>
          <w:szCs w:val="24"/>
          <w:lang w:val="en-US"/>
        </w:rPr>
        <w:t xml:space="preserve">2.2) </w:t>
      </w:r>
      <w:r w:rsidRPr="009809B3">
        <w:rPr>
          <w:rFonts w:ascii="Arial" w:hAnsi="Arial" w:cs="Arial"/>
          <w:i/>
          <w:iCs/>
          <w:sz w:val="24"/>
          <w:szCs w:val="24"/>
          <w:lang w:val="en-US"/>
        </w:rPr>
        <w:t xml:space="preserve">Test de </w:t>
      </w:r>
      <w:proofErr w:type="spellStart"/>
      <w:r w:rsidRPr="009809B3">
        <w:rPr>
          <w:rFonts w:ascii="Arial" w:hAnsi="Arial" w:cs="Arial"/>
          <w:i/>
          <w:iCs/>
          <w:sz w:val="24"/>
          <w:szCs w:val="24"/>
          <w:lang w:val="en-US"/>
        </w:rPr>
        <w:t>fluidez</w:t>
      </w:r>
      <w:proofErr w:type="spellEnd"/>
      <w:r w:rsidRPr="009809B3">
        <w:rPr>
          <w:rFonts w:ascii="Arial" w:hAnsi="Arial" w:cs="Arial"/>
          <w:i/>
          <w:iCs/>
          <w:sz w:val="24"/>
          <w:szCs w:val="24"/>
          <w:lang w:val="en-US"/>
        </w:rPr>
        <w:t xml:space="preserve"> </w:t>
      </w:r>
      <w:proofErr w:type="spellStart"/>
      <w:r w:rsidRPr="009809B3">
        <w:rPr>
          <w:rFonts w:ascii="Arial" w:hAnsi="Arial" w:cs="Arial"/>
          <w:i/>
          <w:iCs/>
          <w:sz w:val="24"/>
          <w:szCs w:val="24"/>
          <w:lang w:val="en-US"/>
        </w:rPr>
        <w:t>Fonológica</w:t>
      </w:r>
      <w:proofErr w:type="spellEnd"/>
      <w:r w:rsidRPr="009809B3">
        <w:rPr>
          <w:rFonts w:ascii="Arial" w:hAnsi="Arial" w:cs="Arial"/>
          <w:i/>
          <w:iCs/>
          <w:sz w:val="24"/>
          <w:szCs w:val="24"/>
          <w:lang w:val="en-US"/>
        </w:rPr>
        <w:t xml:space="preserve"> (Controlled Oral Word Association Test-FAS)</w:t>
      </w:r>
      <w:r w:rsidRPr="009809B3">
        <w:rPr>
          <w:rFonts w:ascii="Arial" w:hAnsi="Arial" w:cs="Arial"/>
          <w:sz w:val="24"/>
          <w:szCs w:val="24"/>
          <w:lang w:val="en-US"/>
        </w:rPr>
        <w:t>.</w:t>
      </w:r>
      <w:proofErr w:type="gramEnd"/>
      <w:r w:rsidRPr="009809B3">
        <w:rPr>
          <w:rFonts w:ascii="Arial" w:hAnsi="Arial" w:cs="Arial"/>
          <w:sz w:val="24"/>
          <w:szCs w:val="24"/>
          <w:lang w:val="en-US"/>
        </w:rPr>
        <w:t xml:space="preserve"> </w:t>
      </w:r>
      <w:r w:rsidRPr="009809B3">
        <w:rPr>
          <w:rFonts w:ascii="Arial" w:hAnsi="Arial" w:cs="Arial"/>
          <w:sz w:val="24"/>
          <w:szCs w:val="24"/>
          <w:lang w:val="es-ES"/>
        </w:rPr>
        <w:t>El objetivo consiste en evaluar la capacidad de iniciación de la generación de palabras que comiencen con una letra en particular (secuencia “F” – “A” – “S”) en un período limitado de tiempo y atendiendo a restricciones de nombres, números y similar raíz. El deterioro en este test se asocia no solo con afasia sino también con daño del lóbulo frontal, particularmente frontal izquierdo (</w:t>
      </w:r>
      <w:proofErr w:type="spellStart"/>
      <w:r w:rsidRPr="009809B3">
        <w:rPr>
          <w:rFonts w:ascii="Arial" w:hAnsi="Arial" w:cs="Arial"/>
          <w:sz w:val="24"/>
          <w:szCs w:val="24"/>
          <w:lang w:val="es-ES"/>
        </w:rPr>
        <w:t>Lezak</w:t>
      </w:r>
      <w:proofErr w:type="spellEnd"/>
      <w:r w:rsidRPr="009809B3">
        <w:rPr>
          <w:rFonts w:ascii="Arial" w:hAnsi="Arial" w:cs="Arial"/>
          <w:sz w:val="24"/>
          <w:szCs w:val="24"/>
          <w:lang w:val="es-ES"/>
        </w:rPr>
        <w:t xml:space="preserve"> 1995). </w:t>
      </w:r>
    </w:p>
    <w:p w:rsidR="00B032DE" w:rsidRPr="009809B3" w:rsidRDefault="00B032DE" w:rsidP="00DB271E">
      <w:pPr>
        <w:spacing w:line="480" w:lineRule="auto"/>
        <w:ind w:right="402"/>
        <w:jc w:val="both"/>
        <w:rPr>
          <w:rFonts w:ascii="Arial" w:hAnsi="Arial" w:cs="Arial"/>
          <w:i/>
          <w:iCs/>
          <w:sz w:val="24"/>
          <w:szCs w:val="24"/>
          <w:lang w:val="es-ES"/>
        </w:rPr>
      </w:pPr>
      <w:r w:rsidRPr="009809B3">
        <w:rPr>
          <w:rFonts w:ascii="Arial" w:hAnsi="Arial" w:cs="Arial"/>
          <w:i/>
          <w:iCs/>
          <w:sz w:val="24"/>
          <w:szCs w:val="24"/>
          <w:lang w:val="es-ES"/>
        </w:rPr>
        <w:t xml:space="preserve">3) Atención/ Concentración y memoria operativa: </w:t>
      </w:r>
    </w:p>
    <w:p w:rsidR="00B032DE" w:rsidRPr="009809B3" w:rsidRDefault="00B032DE" w:rsidP="00DB271E">
      <w:pPr>
        <w:spacing w:line="480" w:lineRule="auto"/>
        <w:ind w:right="402"/>
        <w:jc w:val="both"/>
        <w:rPr>
          <w:rFonts w:ascii="Arial" w:hAnsi="Arial" w:cs="Arial"/>
          <w:sz w:val="24"/>
          <w:szCs w:val="24"/>
          <w:lang w:val="es-ES"/>
        </w:rPr>
      </w:pPr>
      <w:r w:rsidRPr="009809B3">
        <w:rPr>
          <w:rFonts w:ascii="Arial" w:hAnsi="Arial" w:cs="Arial"/>
          <w:sz w:val="24"/>
          <w:szCs w:val="24"/>
          <w:lang w:val="es-ES"/>
        </w:rPr>
        <w:t xml:space="preserve">3.1) </w:t>
      </w:r>
      <w:r w:rsidRPr="009809B3">
        <w:rPr>
          <w:rFonts w:ascii="Arial" w:hAnsi="Arial" w:cs="Arial"/>
          <w:i/>
          <w:iCs/>
          <w:sz w:val="24"/>
          <w:szCs w:val="24"/>
          <w:lang w:val="es-ES"/>
        </w:rPr>
        <w:t xml:space="preserve">Test de </w:t>
      </w:r>
      <w:proofErr w:type="spellStart"/>
      <w:r w:rsidRPr="009809B3">
        <w:rPr>
          <w:rFonts w:ascii="Arial" w:hAnsi="Arial" w:cs="Arial"/>
          <w:i/>
          <w:iCs/>
          <w:sz w:val="24"/>
          <w:szCs w:val="24"/>
          <w:lang w:val="es-ES"/>
        </w:rPr>
        <w:t>Stroop</w:t>
      </w:r>
      <w:proofErr w:type="spellEnd"/>
      <w:r w:rsidRPr="009809B3">
        <w:rPr>
          <w:rFonts w:ascii="Arial" w:hAnsi="Arial" w:cs="Arial"/>
          <w:sz w:val="24"/>
          <w:szCs w:val="24"/>
          <w:lang w:val="es-ES"/>
        </w:rPr>
        <w:t>. Este test permite medir la capacidad de una persona para cambiar de un tipo de respuesta a otro para responder a demandas novedosas e inhibir una respuesta habitual a favor de una inhabitual. Esta tarea pone a prueba procesos de flexibilidad cognitiva y resistencia a la interferencia procedente de estímulos externos.</w:t>
      </w:r>
    </w:p>
    <w:p w:rsidR="00B032DE" w:rsidRPr="009809B3" w:rsidRDefault="00B032DE" w:rsidP="00DB271E">
      <w:pPr>
        <w:spacing w:line="480" w:lineRule="auto"/>
        <w:ind w:right="402"/>
        <w:jc w:val="both"/>
        <w:rPr>
          <w:rFonts w:ascii="Arial" w:hAnsi="Arial" w:cs="Arial"/>
          <w:sz w:val="24"/>
          <w:szCs w:val="24"/>
        </w:rPr>
      </w:pPr>
      <w:r w:rsidRPr="009809B3">
        <w:rPr>
          <w:rFonts w:ascii="Arial" w:hAnsi="Arial" w:cs="Arial"/>
          <w:sz w:val="24"/>
          <w:szCs w:val="24"/>
          <w:lang w:val="es-ES"/>
        </w:rPr>
        <w:t xml:space="preserve">3.2) </w:t>
      </w:r>
      <w:proofErr w:type="spellStart"/>
      <w:r w:rsidRPr="009809B3">
        <w:rPr>
          <w:rFonts w:ascii="Arial" w:hAnsi="Arial" w:cs="Arial"/>
          <w:i/>
          <w:iCs/>
          <w:sz w:val="24"/>
          <w:szCs w:val="24"/>
          <w:lang w:val="es-ES"/>
        </w:rPr>
        <w:t>Span</w:t>
      </w:r>
      <w:proofErr w:type="spellEnd"/>
      <w:r w:rsidRPr="009809B3">
        <w:rPr>
          <w:rFonts w:ascii="Arial" w:hAnsi="Arial" w:cs="Arial"/>
          <w:i/>
          <w:iCs/>
          <w:sz w:val="24"/>
          <w:szCs w:val="24"/>
          <w:lang w:val="es-ES"/>
        </w:rPr>
        <w:t xml:space="preserve"> de Dígitos del Test de Inteligencia para Adultos de </w:t>
      </w:r>
      <w:proofErr w:type="spellStart"/>
      <w:r w:rsidRPr="009809B3">
        <w:rPr>
          <w:rFonts w:ascii="Arial" w:hAnsi="Arial" w:cs="Arial"/>
          <w:i/>
          <w:iCs/>
          <w:sz w:val="24"/>
          <w:szCs w:val="24"/>
          <w:lang w:val="es-ES"/>
        </w:rPr>
        <w:t>Weschler</w:t>
      </w:r>
      <w:proofErr w:type="spellEnd"/>
      <w:r w:rsidRPr="009809B3">
        <w:rPr>
          <w:rFonts w:ascii="Arial" w:hAnsi="Arial" w:cs="Arial"/>
          <w:i/>
          <w:iCs/>
          <w:sz w:val="24"/>
          <w:szCs w:val="24"/>
          <w:lang w:val="es-ES"/>
        </w:rPr>
        <w:t xml:space="preserve"> – WAIS III-</w:t>
      </w:r>
      <w:r w:rsidRPr="009809B3">
        <w:rPr>
          <w:rFonts w:ascii="Arial" w:hAnsi="Arial" w:cs="Arial"/>
          <w:sz w:val="24"/>
          <w:szCs w:val="24"/>
          <w:lang w:val="es-ES"/>
        </w:rPr>
        <w:t xml:space="preserve"> es uno de los </w:t>
      </w:r>
      <w:proofErr w:type="spellStart"/>
      <w:r w:rsidRPr="009809B3">
        <w:rPr>
          <w:rFonts w:ascii="Arial" w:hAnsi="Arial" w:cs="Arial"/>
          <w:sz w:val="24"/>
          <w:szCs w:val="24"/>
          <w:lang w:val="es-ES"/>
        </w:rPr>
        <w:t>subtests</w:t>
      </w:r>
      <w:proofErr w:type="spellEnd"/>
      <w:r w:rsidRPr="009809B3">
        <w:rPr>
          <w:rFonts w:ascii="Arial" w:hAnsi="Arial" w:cs="Arial"/>
          <w:sz w:val="24"/>
          <w:szCs w:val="24"/>
          <w:lang w:val="es-ES"/>
        </w:rPr>
        <w:t xml:space="preserve"> componentes de la escala verbal de la WAIS III. </w:t>
      </w:r>
      <w:r w:rsidRPr="009809B3">
        <w:rPr>
          <w:rFonts w:ascii="Arial" w:hAnsi="Arial" w:cs="Arial"/>
          <w:i/>
          <w:iCs/>
          <w:sz w:val="24"/>
          <w:szCs w:val="24"/>
          <w:lang w:val="es-ES"/>
        </w:rPr>
        <w:t xml:space="preserve"> </w:t>
      </w:r>
      <w:r w:rsidRPr="009809B3">
        <w:rPr>
          <w:rFonts w:ascii="Arial" w:hAnsi="Arial" w:cs="Arial"/>
          <w:sz w:val="24"/>
          <w:szCs w:val="24"/>
          <w:lang w:val="es-ES"/>
        </w:rPr>
        <w:t>Por su estructura permite medir la amplitud y eficacia atencional, la retención de información a corto plazo y la habilidad para manipular mentalmente la información, lo cual corresponde a la memoria de trabajo y también a un componente de las funciones ejecutivas.</w:t>
      </w:r>
    </w:p>
    <w:p w:rsidR="00B032DE" w:rsidRPr="009809B3" w:rsidRDefault="00B032DE" w:rsidP="00DB271E">
      <w:pPr>
        <w:pStyle w:val="NormalWeb"/>
        <w:shd w:val="clear" w:color="auto" w:fill="FFFFFF"/>
        <w:spacing w:after="0" w:afterAutospacing="0" w:line="480" w:lineRule="auto"/>
        <w:ind w:right="402"/>
        <w:jc w:val="both"/>
        <w:rPr>
          <w:rFonts w:ascii="Arial" w:hAnsi="Arial"/>
        </w:rPr>
      </w:pPr>
      <w:r w:rsidRPr="009809B3">
        <w:rPr>
          <w:rFonts w:ascii="Arial" w:hAnsi="Arial" w:cs="Arial"/>
          <w:color w:val="000000"/>
        </w:rPr>
        <w:t>Análisis</w:t>
      </w:r>
      <w:r>
        <w:rPr>
          <w:rFonts w:ascii="Arial" w:hAnsi="Arial" w:cs="Arial"/>
          <w:color w:val="000000"/>
        </w:rPr>
        <w:t xml:space="preserve"> estadístico</w:t>
      </w:r>
      <w:r w:rsidRPr="009809B3">
        <w:rPr>
          <w:rFonts w:ascii="Arial" w:hAnsi="Arial" w:cs="Arial"/>
          <w:color w:val="000000"/>
        </w:rPr>
        <w:t xml:space="preserve">. </w:t>
      </w:r>
      <w:r>
        <w:rPr>
          <w:rFonts w:ascii="Arial" w:hAnsi="Arial" w:cs="Arial"/>
          <w:color w:val="000000"/>
        </w:rPr>
        <w:t>S</w:t>
      </w:r>
      <w:r w:rsidRPr="009809B3">
        <w:rPr>
          <w:rFonts w:ascii="Arial" w:hAnsi="Arial" w:cs="Arial"/>
          <w:color w:val="000000"/>
        </w:rPr>
        <w:t xml:space="preserve">e realizó con el paquete estadístico </w:t>
      </w:r>
      <w:proofErr w:type="spellStart"/>
      <w:r w:rsidRPr="009809B3">
        <w:rPr>
          <w:rFonts w:ascii="Arial" w:hAnsi="Arial" w:cs="Arial"/>
          <w:color w:val="000000"/>
        </w:rPr>
        <w:t>SPSS</w:t>
      </w:r>
      <w:proofErr w:type="spellEnd"/>
      <w:r w:rsidRPr="009809B3">
        <w:rPr>
          <w:rFonts w:ascii="Arial" w:hAnsi="Arial" w:cs="Arial"/>
          <w:color w:val="000000"/>
        </w:rPr>
        <w:t xml:space="preserve"> (</w:t>
      </w:r>
      <w:proofErr w:type="spellStart"/>
      <w:r w:rsidRPr="009809B3">
        <w:rPr>
          <w:rFonts w:ascii="Arial" w:hAnsi="Arial" w:cs="Arial"/>
          <w:color w:val="000000"/>
        </w:rPr>
        <w:t>Statistical</w:t>
      </w:r>
      <w:proofErr w:type="spellEnd"/>
      <w:r w:rsidRPr="009809B3">
        <w:rPr>
          <w:rFonts w:ascii="Arial" w:hAnsi="Arial" w:cs="Arial"/>
          <w:color w:val="000000"/>
        </w:rPr>
        <w:t xml:space="preserve"> </w:t>
      </w:r>
      <w:proofErr w:type="spellStart"/>
      <w:r w:rsidRPr="009809B3">
        <w:rPr>
          <w:rFonts w:ascii="Arial" w:hAnsi="Arial" w:cs="Arial"/>
          <w:color w:val="000000"/>
        </w:rPr>
        <w:t>package</w:t>
      </w:r>
      <w:proofErr w:type="spellEnd"/>
      <w:r w:rsidRPr="009809B3">
        <w:rPr>
          <w:rFonts w:ascii="Arial" w:hAnsi="Arial" w:cs="Arial"/>
          <w:color w:val="000000"/>
        </w:rPr>
        <w:t xml:space="preserve"> </w:t>
      </w:r>
      <w:proofErr w:type="spellStart"/>
      <w:r w:rsidRPr="009809B3">
        <w:rPr>
          <w:rFonts w:ascii="Arial" w:hAnsi="Arial" w:cs="Arial"/>
          <w:color w:val="000000"/>
        </w:rPr>
        <w:t>for</w:t>
      </w:r>
      <w:proofErr w:type="spellEnd"/>
      <w:r w:rsidRPr="009809B3">
        <w:rPr>
          <w:rFonts w:ascii="Arial" w:hAnsi="Arial" w:cs="Arial"/>
          <w:color w:val="000000"/>
        </w:rPr>
        <w:t xml:space="preserve"> Social </w:t>
      </w:r>
      <w:proofErr w:type="spellStart"/>
      <w:r w:rsidRPr="009809B3">
        <w:rPr>
          <w:rFonts w:ascii="Arial" w:hAnsi="Arial" w:cs="Arial"/>
          <w:color w:val="000000"/>
        </w:rPr>
        <w:t>Sciences</w:t>
      </w:r>
      <w:proofErr w:type="spellEnd"/>
      <w:r w:rsidRPr="009809B3">
        <w:rPr>
          <w:rFonts w:ascii="Arial" w:hAnsi="Arial" w:cs="Arial"/>
          <w:color w:val="000000"/>
        </w:rPr>
        <w:t>) Versión 20 de la compañía IBM</w:t>
      </w:r>
      <w:r>
        <w:rPr>
          <w:rFonts w:ascii="Arial" w:hAnsi="Arial"/>
        </w:rPr>
        <w:t>.</w:t>
      </w:r>
    </w:p>
    <w:p w:rsidR="00B032DE" w:rsidRPr="009809B3" w:rsidRDefault="00B032DE" w:rsidP="00DB271E">
      <w:pPr>
        <w:spacing w:after="0" w:line="480" w:lineRule="auto"/>
        <w:ind w:right="402"/>
        <w:jc w:val="both"/>
        <w:rPr>
          <w:rFonts w:ascii="Arial" w:hAnsi="Arial" w:cs="Arial"/>
          <w:b/>
          <w:bCs/>
          <w:sz w:val="24"/>
          <w:szCs w:val="24"/>
          <w:lang w:val="es-ES_tradnl"/>
        </w:rPr>
      </w:pPr>
    </w:p>
    <w:p w:rsidR="00B032DE" w:rsidRPr="00CC1269" w:rsidRDefault="00B032DE" w:rsidP="00DB271E">
      <w:pPr>
        <w:spacing w:after="0" w:line="480" w:lineRule="auto"/>
        <w:ind w:right="402"/>
        <w:jc w:val="both"/>
        <w:rPr>
          <w:rFonts w:ascii="Arial" w:hAnsi="Arial" w:cs="Arial"/>
          <w:sz w:val="24"/>
          <w:szCs w:val="24"/>
          <w:lang w:val="es-ES_tradnl"/>
        </w:rPr>
      </w:pPr>
      <w:r w:rsidRPr="00CC1269">
        <w:rPr>
          <w:rFonts w:ascii="Arial" w:hAnsi="Arial" w:cs="Arial"/>
          <w:b/>
          <w:bCs/>
          <w:sz w:val="24"/>
          <w:szCs w:val="24"/>
          <w:lang w:val="es-ES_tradnl"/>
        </w:rPr>
        <w:t>RESULTADOS</w:t>
      </w:r>
      <w:r w:rsidRPr="00CC1269">
        <w:rPr>
          <w:rFonts w:ascii="Arial" w:hAnsi="Arial" w:cs="Arial"/>
          <w:b/>
          <w:bCs/>
          <w:i/>
          <w:iCs/>
          <w:sz w:val="24"/>
          <w:szCs w:val="24"/>
          <w:lang w:val="es-ES_tradnl"/>
        </w:rPr>
        <w:t>:</w:t>
      </w:r>
    </w:p>
    <w:p w:rsidR="00B032DE" w:rsidRPr="00346931"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lang w:val="es-ES_tradnl"/>
        </w:rPr>
        <w:t xml:space="preserve">De los 38 pacientes bipolares </w:t>
      </w:r>
      <w:proofErr w:type="spellStart"/>
      <w:r w:rsidRPr="009809B3">
        <w:rPr>
          <w:rFonts w:ascii="Arial" w:hAnsi="Arial" w:cs="Arial"/>
          <w:sz w:val="24"/>
          <w:szCs w:val="24"/>
          <w:lang w:val="es-ES_tradnl"/>
        </w:rPr>
        <w:t>eutímicos</w:t>
      </w:r>
      <w:proofErr w:type="spellEnd"/>
      <w:r>
        <w:rPr>
          <w:rFonts w:ascii="Arial" w:hAnsi="Arial" w:cs="Arial"/>
          <w:sz w:val="24"/>
          <w:szCs w:val="24"/>
          <w:lang w:val="es-ES_tradnl"/>
        </w:rPr>
        <w:t xml:space="preserve"> solo se incluyeron para esta investigación aquellos sujetos que habían completado la totalidad de las pruebas (N=24)</w:t>
      </w:r>
      <w:r w:rsidRPr="009809B3">
        <w:rPr>
          <w:rFonts w:ascii="Arial" w:hAnsi="Arial" w:cs="Arial"/>
          <w:sz w:val="24"/>
          <w:szCs w:val="24"/>
          <w:lang w:val="es-ES_tradnl"/>
        </w:rPr>
        <w:t xml:space="preserve">. Las </w:t>
      </w:r>
      <w:r w:rsidRPr="00346931">
        <w:rPr>
          <w:rFonts w:ascii="Arial" w:hAnsi="Arial" w:cs="Arial"/>
          <w:sz w:val="24"/>
          <w:szCs w:val="24"/>
          <w:lang w:val="es-ES_tradnl"/>
        </w:rPr>
        <w:t xml:space="preserve">características demográficas se resumen en la Tabla 1. </w:t>
      </w:r>
    </w:p>
    <w:p w:rsidR="00B032DE" w:rsidRPr="00346931" w:rsidRDefault="00B032DE" w:rsidP="00CC7116">
      <w:pPr>
        <w:spacing w:after="0" w:line="480" w:lineRule="auto"/>
        <w:ind w:right="402"/>
        <w:jc w:val="both"/>
        <w:rPr>
          <w:rFonts w:ascii="Arial" w:hAnsi="Arial" w:cs="Arial"/>
          <w:sz w:val="24"/>
          <w:szCs w:val="24"/>
          <w:lang w:val="es-ES_tradnl"/>
        </w:rPr>
      </w:pPr>
      <w:r w:rsidRPr="00346931">
        <w:rPr>
          <w:rFonts w:ascii="Arial" w:hAnsi="Arial" w:cs="Arial"/>
          <w:sz w:val="24"/>
          <w:szCs w:val="24"/>
          <w:lang w:val="es-ES_tradnl"/>
        </w:rPr>
        <w:t xml:space="preserve">Los pacientes </w:t>
      </w:r>
      <w:proofErr w:type="spellStart"/>
      <w:r w:rsidRPr="00346931">
        <w:rPr>
          <w:rFonts w:ascii="Arial" w:hAnsi="Arial" w:cs="Arial"/>
          <w:sz w:val="24"/>
          <w:szCs w:val="24"/>
          <w:lang w:val="es-ES_tradnl"/>
        </w:rPr>
        <w:t>eutímicos</w:t>
      </w:r>
      <w:proofErr w:type="spellEnd"/>
      <w:r w:rsidRPr="00346931">
        <w:rPr>
          <w:rFonts w:ascii="Arial" w:hAnsi="Arial" w:cs="Arial"/>
          <w:sz w:val="24"/>
          <w:szCs w:val="24"/>
          <w:lang w:val="es-ES_tradnl"/>
        </w:rPr>
        <w:t xml:space="preserve"> con trastorno bipolar mostraron puntajes medios de impulsividad total más elevados, según la escala BIS 11, comparados con los sujetos no enfermos (44.6 vs. 3</w:t>
      </w:r>
      <w:r>
        <w:rPr>
          <w:rFonts w:ascii="Arial" w:hAnsi="Arial" w:cs="Arial"/>
          <w:sz w:val="24"/>
          <w:szCs w:val="24"/>
          <w:lang w:val="es-ES_tradnl"/>
        </w:rPr>
        <w:t>2</w:t>
      </w:r>
      <w:r w:rsidRPr="00346931">
        <w:rPr>
          <w:rFonts w:ascii="Arial" w:hAnsi="Arial" w:cs="Arial"/>
          <w:sz w:val="24"/>
          <w:szCs w:val="24"/>
          <w:lang w:val="es-ES_tradnl"/>
        </w:rPr>
        <w:t xml:space="preserve">.5, respectivamente). </w:t>
      </w:r>
    </w:p>
    <w:p w:rsidR="00B032DE" w:rsidRPr="00346931" w:rsidRDefault="00B032DE" w:rsidP="00CC7116">
      <w:pPr>
        <w:spacing w:after="0" w:line="480" w:lineRule="auto"/>
        <w:ind w:right="402"/>
        <w:jc w:val="both"/>
        <w:rPr>
          <w:rFonts w:ascii="Arial" w:hAnsi="Arial" w:cs="Arial"/>
          <w:sz w:val="24"/>
          <w:szCs w:val="24"/>
        </w:rPr>
      </w:pPr>
      <w:r w:rsidRPr="00346931">
        <w:rPr>
          <w:rFonts w:ascii="Arial" w:hAnsi="Arial" w:cs="Arial"/>
          <w:sz w:val="24"/>
          <w:szCs w:val="24"/>
          <w:lang w:val="es-ES_tradnl"/>
        </w:rPr>
        <w:t xml:space="preserve">Los puntajes medios para impulsividad cognitiva y motora fueron más elevados que la reportada en los sujetos sanos (13.9 vs. 9.5 </w:t>
      </w:r>
      <w:r>
        <w:rPr>
          <w:rFonts w:ascii="Arial" w:hAnsi="Arial" w:cs="Arial"/>
          <w:sz w:val="24"/>
          <w:szCs w:val="24"/>
          <w:lang w:val="es-ES_tradnl"/>
        </w:rPr>
        <w:t>y</w:t>
      </w:r>
      <w:r w:rsidRPr="00346931">
        <w:rPr>
          <w:rFonts w:ascii="Arial" w:hAnsi="Arial" w:cs="Arial"/>
          <w:sz w:val="24"/>
          <w:szCs w:val="24"/>
          <w:lang w:val="es-ES_tradnl"/>
        </w:rPr>
        <w:t xml:space="preserve"> 15.4 vs. 9.5, respectivamente). Por otra parte, los valores medios para la impulsividad no planificada fue similar entre ambos grupos </w:t>
      </w:r>
      <w:r w:rsidRPr="00346931">
        <w:rPr>
          <w:rFonts w:ascii="Arial" w:hAnsi="Arial" w:cs="Arial"/>
          <w:sz w:val="24"/>
          <w:szCs w:val="24"/>
        </w:rPr>
        <w:t>(14 vs. 14.1, respectivamente).</w:t>
      </w:r>
    </w:p>
    <w:p w:rsidR="00B032DE" w:rsidRDefault="00B032DE" w:rsidP="00E92156">
      <w:pPr>
        <w:spacing w:after="0" w:line="480" w:lineRule="auto"/>
        <w:ind w:right="402"/>
        <w:jc w:val="both"/>
        <w:rPr>
          <w:rFonts w:ascii="Arial" w:hAnsi="Arial" w:cs="Arial"/>
          <w:sz w:val="24"/>
          <w:szCs w:val="24"/>
          <w:lang w:val="es-ES_tradnl"/>
        </w:rPr>
      </w:pPr>
      <w:r w:rsidRPr="00346931">
        <w:rPr>
          <w:rFonts w:ascii="Arial" w:hAnsi="Arial" w:cs="Arial"/>
          <w:sz w:val="24"/>
          <w:szCs w:val="24"/>
          <w:lang w:val="es-ES_tradnl"/>
        </w:rPr>
        <w:t>Asimismo no se encontraron diferencias significativas para la impulsividad total ni para los diferentes ítems de la BIS 11 entre ambos subtipos de TB (ver Tabla</w:t>
      </w:r>
      <w:r w:rsidRPr="00346931">
        <w:rPr>
          <w:rFonts w:ascii="Arial" w:hAnsi="Arial" w:cs="Arial"/>
          <w:sz w:val="24"/>
          <w:szCs w:val="24"/>
        </w:rPr>
        <w:t>s</w:t>
      </w:r>
      <w:r w:rsidRPr="00346931">
        <w:rPr>
          <w:rFonts w:ascii="Arial" w:hAnsi="Arial" w:cs="Arial"/>
          <w:sz w:val="24"/>
          <w:szCs w:val="24"/>
          <w:lang w:val="es-ES_tradnl"/>
        </w:rPr>
        <w:t xml:space="preserve"> 2</w:t>
      </w:r>
      <w:r w:rsidRPr="00346931">
        <w:rPr>
          <w:rFonts w:ascii="Arial" w:hAnsi="Arial" w:cs="Arial"/>
          <w:sz w:val="24"/>
          <w:szCs w:val="24"/>
        </w:rPr>
        <w:t>a y 2b</w:t>
      </w:r>
      <w:r w:rsidRPr="00346931">
        <w:rPr>
          <w:rFonts w:ascii="Arial" w:hAnsi="Arial" w:cs="Arial"/>
          <w:sz w:val="24"/>
          <w:szCs w:val="24"/>
          <w:lang w:val="es-ES_tradnl"/>
        </w:rPr>
        <w:t>).</w:t>
      </w:r>
      <w:r w:rsidRPr="009809B3">
        <w:rPr>
          <w:rFonts w:ascii="Arial" w:hAnsi="Arial" w:cs="Arial"/>
          <w:sz w:val="24"/>
          <w:szCs w:val="24"/>
          <w:lang w:val="es-ES_tradnl"/>
        </w:rPr>
        <w:t xml:space="preserve"> </w:t>
      </w:r>
    </w:p>
    <w:p w:rsidR="00B032DE" w:rsidRPr="000A1EB6" w:rsidRDefault="00B032DE" w:rsidP="00E92156">
      <w:pPr>
        <w:spacing w:after="0" w:line="480" w:lineRule="auto"/>
        <w:ind w:right="402"/>
        <w:jc w:val="both"/>
        <w:rPr>
          <w:rFonts w:ascii="Arial" w:hAnsi="Arial" w:cs="Arial"/>
          <w:sz w:val="24"/>
          <w:szCs w:val="24"/>
          <w:lang w:val="es-ES_tradnl"/>
        </w:rPr>
      </w:pPr>
      <w:r w:rsidRPr="002003F0">
        <w:rPr>
          <w:rFonts w:ascii="Arial" w:hAnsi="Arial" w:cs="Arial"/>
          <w:sz w:val="24"/>
          <w:szCs w:val="24"/>
          <w:lang w:val="es-ES_tradnl"/>
        </w:rPr>
        <w:t>En relación a la evaluación del Temperament</w:t>
      </w:r>
      <w:r w:rsidRPr="00346931">
        <w:rPr>
          <w:rFonts w:ascii="Arial" w:hAnsi="Arial" w:cs="Arial"/>
          <w:sz w:val="24"/>
          <w:szCs w:val="24"/>
          <w:lang w:val="es-ES_tradnl"/>
        </w:rPr>
        <w:t>o</w:t>
      </w:r>
      <w:r w:rsidRPr="002003F0">
        <w:rPr>
          <w:rFonts w:ascii="Arial" w:hAnsi="Arial" w:cs="Arial"/>
          <w:sz w:val="24"/>
          <w:szCs w:val="24"/>
          <w:lang w:val="es-ES_tradnl"/>
        </w:rPr>
        <w:t xml:space="preserve"> según los resultados obtenidos en el TCI-240, se detectó una correlación positiva entre el grado de impulsividad (BIS 11) y las facetas Extravagancia y Fatigabilidad correspondientes a las dimensiones de Búsqueda de Novedad y Evitación del Daño, respectivamente; y una correlación negativa con las facetas Dependencia, correspondiente a Dependencia de la Recompensa. En relación al Carácter,</w:t>
      </w:r>
      <w:r>
        <w:rPr>
          <w:rFonts w:ascii="Arial" w:hAnsi="Arial" w:cs="Arial"/>
          <w:sz w:val="24"/>
          <w:szCs w:val="24"/>
          <w:lang w:val="es-ES_tradnl"/>
        </w:rPr>
        <w:t xml:space="preserve"> </w:t>
      </w:r>
      <w:r w:rsidRPr="00316433">
        <w:rPr>
          <w:rFonts w:ascii="Arial" w:hAnsi="Arial" w:cs="Arial"/>
          <w:sz w:val="24"/>
          <w:szCs w:val="24"/>
          <w:lang w:val="es-ES_tradnl"/>
        </w:rPr>
        <w:t>se observó una correlación</w:t>
      </w:r>
      <w:r>
        <w:rPr>
          <w:rFonts w:ascii="Arial" w:hAnsi="Arial" w:cs="Arial"/>
          <w:sz w:val="24"/>
          <w:szCs w:val="24"/>
          <w:lang w:val="es-ES_tradnl"/>
        </w:rPr>
        <w:t xml:space="preserve"> negativa</w:t>
      </w:r>
      <w:r w:rsidRPr="002003F0">
        <w:rPr>
          <w:rFonts w:ascii="Arial" w:hAnsi="Arial" w:cs="Arial"/>
          <w:sz w:val="24"/>
          <w:szCs w:val="24"/>
          <w:lang w:val="es-ES_tradnl"/>
        </w:rPr>
        <w:t xml:space="preserve"> en las facetas de Autonomía, Responsabilidad, </w:t>
      </w:r>
      <w:proofErr w:type="spellStart"/>
      <w:r w:rsidRPr="002003F0">
        <w:rPr>
          <w:rFonts w:ascii="Arial" w:hAnsi="Arial" w:cs="Arial"/>
          <w:sz w:val="24"/>
          <w:szCs w:val="24"/>
          <w:lang w:val="es-ES_tradnl"/>
        </w:rPr>
        <w:t>Autoaceptación</w:t>
      </w:r>
      <w:proofErr w:type="spellEnd"/>
      <w:r w:rsidRPr="002003F0">
        <w:rPr>
          <w:rFonts w:ascii="Arial" w:hAnsi="Arial" w:cs="Arial"/>
          <w:sz w:val="24"/>
          <w:szCs w:val="24"/>
          <w:lang w:val="es-ES_tradnl"/>
        </w:rPr>
        <w:t xml:space="preserve"> y </w:t>
      </w:r>
      <w:r>
        <w:rPr>
          <w:rFonts w:ascii="Arial" w:hAnsi="Arial" w:cs="Arial"/>
          <w:sz w:val="24"/>
          <w:szCs w:val="24"/>
          <w:lang w:val="es-ES_tradnl"/>
        </w:rPr>
        <w:t>Altruismo</w:t>
      </w:r>
      <w:r w:rsidRPr="002003F0">
        <w:rPr>
          <w:rFonts w:ascii="Arial" w:hAnsi="Arial" w:cs="Arial"/>
          <w:sz w:val="24"/>
          <w:szCs w:val="24"/>
          <w:lang w:val="es-ES_tradnl"/>
        </w:rPr>
        <w:t xml:space="preserve"> </w:t>
      </w:r>
      <w:r w:rsidRPr="000A1EB6">
        <w:rPr>
          <w:rFonts w:ascii="Arial" w:hAnsi="Arial" w:cs="Arial"/>
          <w:sz w:val="24"/>
          <w:szCs w:val="24"/>
          <w:lang w:val="es-ES_tradnl"/>
        </w:rPr>
        <w:t xml:space="preserve">del </w:t>
      </w:r>
      <w:proofErr w:type="spellStart"/>
      <w:r w:rsidRPr="000A1EB6">
        <w:rPr>
          <w:rFonts w:ascii="Arial" w:hAnsi="Arial" w:cs="Arial"/>
          <w:sz w:val="24"/>
          <w:szCs w:val="24"/>
          <w:lang w:val="es-ES_tradnl"/>
        </w:rPr>
        <w:t>TCI</w:t>
      </w:r>
      <w:proofErr w:type="spellEnd"/>
      <w:r w:rsidRPr="000A1EB6">
        <w:rPr>
          <w:rFonts w:ascii="Arial" w:hAnsi="Arial" w:cs="Arial"/>
          <w:sz w:val="24"/>
          <w:szCs w:val="24"/>
          <w:lang w:val="es-ES_tradnl"/>
        </w:rPr>
        <w:t xml:space="preserve">. </w:t>
      </w:r>
    </w:p>
    <w:p w:rsidR="00B032DE" w:rsidRPr="009809B3" w:rsidRDefault="00B032DE" w:rsidP="00F938F4">
      <w:pPr>
        <w:spacing w:after="0" w:line="480" w:lineRule="auto"/>
        <w:ind w:right="402"/>
        <w:jc w:val="both"/>
        <w:rPr>
          <w:rFonts w:ascii="Arial" w:hAnsi="Arial" w:cs="Arial"/>
          <w:sz w:val="24"/>
          <w:szCs w:val="24"/>
          <w:lang w:val="es-ES_tradnl"/>
        </w:rPr>
      </w:pPr>
      <w:r w:rsidRPr="000A1EB6">
        <w:rPr>
          <w:rFonts w:ascii="Arial" w:hAnsi="Arial" w:cs="Arial"/>
          <w:sz w:val="24"/>
          <w:szCs w:val="24"/>
        </w:rPr>
        <w:t xml:space="preserve">Por otra parte, considerando la evaluación de los temperamentos afectivos medidos a través del cuestionario </w:t>
      </w:r>
      <w:proofErr w:type="spellStart"/>
      <w:r w:rsidRPr="000A1EB6">
        <w:rPr>
          <w:rFonts w:ascii="Arial" w:hAnsi="Arial" w:cs="Arial"/>
          <w:sz w:val="24"/>
          <w:szCs w:val="24"/>
        </w:rPr>
        <w:t>TEMPS</w:t>
      </w:r>
      <w:proofErr w:type="spellEnd"/>
      <w:r w:rsidRPr="000A1EB6">
        <w:rPr>
          <w:rFonts w:ascii="Arial" w:hAnsi="Arial" w:cs="Arial"/>
          <w:sz w:val="24"/>
          <w:szCs w:val="24"/>
        </w:rPr>
        <w:t>-A Bs As, los pacientes bipolares presentaron valores estadísticamente superiores a los de la población general para los temperamentos irritable (</w:t>
      </w:r>
      <w:r w:rsidRPr="000A1EB6">
        <w:rPr>
          <w:rFonts w:ascii="Arial" w:hAnsi="Arial" w:cs="Arial"/>
          <w:i/>
          <w:iCs/>
          <w:sz w:val="24"/>
          <w:szCs w:val="24"/>
        </w:rPr>
        <w:t>p </w:t>
      </w:r>
      <w:r w:rsidRPr="000A1EB6">
        <w:rPr>
          <w:rFonts w:ascii="Arial" w:hAnsi="Arial" w:cs="Arial"/>
          <w:sz w:val="24"/>
          <w:szCs w:val="24"/>
        </w:rPr>
        <w:t xml:space="preserve">0.002) y </w:t>
      </w:r>
      <w:proofErr w:type="spellStart"/>
      <w:r w:rsidRPr="000A1EB6">
        <w:rPr>
          <w:rFonts w:ascii="Arial" w:hAnsi="Arial" w:cs="Arial"/>
          <w:sz w:val="24"/>
          <w:szCs w:val="24"/>
        </w:rPr>
        <w:t>distímico</w:t>
      </w:r>
      <w:proofErr w:type="spellEnd"/>
      <w:r w:rsidRPr="000A1EB6">
        <w:rPr>
          <w:rFonts w:ascii="Arial" w:hAnsi="Arial" w:cs="Arial"/>
          <w:sz w:val="24"/>
          <w:szCs w:val="24"/>
        </w:rPr>
        <w:t xml:space="preserve"> (</w:t>
      </w:r>
      <w:r w:rsidRPr="000A1EB6">
        <w:rPr>
          <w:rFonts w:ascii="Arial" w:hAnsi="Arial" w:cs="Arial"/>
          <w:i/>
          <w:iCs/>
          <w:sz w:val="24"/>
          <w:szCs w:val="24"/>
        </w:rPr>
        <w:t xml:space="preserve">p </w:t>
      </w:r>
      <w:r w:rsidRPr="000A1EB6">
        <w:rPr>
          <w:rFonts w:ascii="Arial" w:hAnsi="Arial" w:cs="Arial"/>
          <w:sz w:val="24"/>
          <w:szCs w:val="24"/>
        </w:rPr>
        <w:t>0.009)  (Tabla 3)</w:t>
      </w:r>
      <w:r w:rsidRPr="000A1EB6">
        <w:rPr>
          <w:rFonts w:ascii="Arial" w:hAnsi="Arial" w:cs="Arial"/>
          <w:sz w:val="24"/>
          <w:szCs w:val="24"/>
          <w:lang w:val="es-ES_tradnl"/>
        </w:rPr>
        <w:t xml:space="preserve">. El análisis estadístico muestra </w:t>
      </w:r>
      <w:r w:rsidRPr="000A1EB6">
        <w:rPr>
          <w:rFonts w:ascii="Arial" w:hAnsi="Arial" w:cs="Arial"/>
          <w:sz w:val="24"/>
          <w:szCs w:val="24"/>
          <w:lang w:val="es-ES_tradnl"/>
        </w:rPr>
        <w:lastRenderedPageBreak/>
        <w:t>correlaciones positivas significativas entre los tres sub-ítems de la BIS-11 (impulsividad motora, impulsividad c</w:t>
      </w:r>
      <w:r>
        <w:rPr>
          <w:rFonts w:ascii="Arial" w:hAnsi="Arial" w:cs="Arial"/>
          <w:sz w:val="24"/>
          <w:szCs w:val="24"/>
          <w:lang w:val="es-ES_tradnl"/>
        </w:rPr>
        <w:t>ognitiva e impulsividad no plani</w:t>
      </w:r>
      <w:r w:rsidRPr="000A1EB6">
        <w:rPr>
          <w:rFonts w:ascii="Arial" w:hAnsi="Arial" w:cs="Arial"/>
          <w:sz w:val="24"/>
          <w:szCs w:val="24"/>
          <w:lang w:val="es-ES_tradnl"/>
        </w:rPr>
        <w:t xml:space="preserve">ficada) y el ítem irritabilidad de la </w:t>
      </w:r>
      <w:proofErr w:type="spellStart"/>
      <w:r w:rsidRPr="000A1EB6">
        <w:rPr>
          <w:rFonts w:ascii="Arial" w:hAnsi="Arial" w:cs="Arial"/>
          <w:sz w:val="24"/>
          <w:szCs w:val="24"/>
          <w:lang w:val="es-ES_tradnl"/>
        </w:rPr>
        <w:t>TEMPS</w:t>
      </w:r>
      <w:proofErr w:type="spellEnd"/>
      <w:r w:rsidRPr="000A1EB6">
        <w:rPr>
          <w:rFonts w:ascii="Arial" w:hAnsi="Arial" w:cs="Arial"/>
          <w:sz w:val="24"/>
          <w:szCs w:val="24"/>
          <w:lang w:val="es-ES_tradnl"/>
        </w:rPr>
        <w:t>-A.</w:t>
      </w:r>
      <w:r>
        <w:rPr>
          <w:rFonts w:ascii="Arial" w:hAnsi="Arial" w:cs="Arial"/>
          <w:sz w:val="24"/>
          <w:szCs w:val="24"/>
          <w:lang w:val="es-ES_tradnl"/>
        </w:rPr>
        <w:t xml:space="preserve"> Así mismo, se distingue una correlación significante entre Impulsividad Cognitiva (BIS 11) y </w:t>
      </w:r>
      <w:proofErr w:type="spellStart"/>
      <w:r>
        <w:rPr>
          <w:rFonts w:ascii="Arial" w:hAnsi="Arial" w:cs="Arial"/>
          <w:sz w:val="24"/>
          <w:szCs w:val="24"/>
          <w:lang w:val="es-ES_tradnl"/>
        </w:rPr>
        <w:t>Distimia</w:t>
      </w:r>
      <w:proofErr w:type="spellEnd"/>
      <w:r>
        <w:rPr>
          <w:rFonts w:ascii="Arial" w:hAnsi="Arial" w:cs="Arial"/>
          <w:sz w:val="24"/>
          <w:szCs w:val="24"/>
          <w:lang w:val="es-ES_tradnl"/>
        </w:rPr>
        <w:t xml:space="preserve"> (</w:t>
      </w:r>
      <w:proofErr w:type="spellStart"/>
      <w:r>
        <w:rPr>
          <w:rFonts w:ascii="Arial" w:hAnsi="Arial" w:cs="Arial"/>
          <w:sz w:val="24"/>
          <w:szCs w:val="24"/>
          <w:lang w:val="es-ES_tradnl"/>
        </w:rPr>
        <w:t>TEMPS</w:t>
      </w:r>
      <w:proofErr w:type="spellEnd"/>
      <w:r>
        <w:rPr>
          <w:rFonts w:ascii="Arial" w:hAnsi="Arial" w:cs="Arial"/>
          <w:sz w:val="24"/>
          <w:szCs w:val="24"/>
          <w:lang w:val="es-ES_tradnl"/>
        </w:rPr>
        <w:t xml:space="preserve"> A)</w:t>
      </w:r>
    </w:p>
    <w:p w:rsidR="00B032DE" w:rsidRPr="009809B3" w:rsidRDefault="00B032DE" w:rsidP="00DB271E">
      <w:pPr>
        <w:spacing w:before="240" w:line="480" w:lineRule="auto"/>
        <w:ind w:right="402"/>
        <w:jc w:val="both"/>
        <w:rPr>
          <w:rFonts w:ascii="Arial" w:hAnsi="Arial" w:cs="Arial"/>
          <w:sz w:val="24"/>
          <w:szCs w:val="24"/>
        </w:rPr>
      </w:pPr>
      <w:r>
        <w:rPr>
          <w:rFonts w:ascii="Arial" w:hAnsi="Arial" w:cs="Arial"/>
          <w:sz w:val="24"/>
          <w:szCs w:val="24"/>
          <w:lang w:val="es-ES_tradnl"/>
        </w:rPr>
        <w:t xml:space="preserve">En cuanto al desempeño cognitivo, se manifestaron </w:t>
      </w:r>
      <w:r w:rsidRPr="009809B3">
        <w:rPr>
          <w:rFonts w:ascii="Arial" w:hAnsi="Arial" w:cs="Arial"/>
          <w:sz w:val="24"/>
          <w:szCs w:val="24"/>
          <w:lang w:val="es-ES_tradnl"/>
        </w:rPr>
        <w:t xml:space="preserve">alteraciones neuropsicológicas en las funciones ejecutivas, atención y memoria. </w:t>
      </w:r>
      <w:r w:rsidRPr="009809B3">
        <w:rPr>
          <w:rFonts w:ascii="Arial" w:hAnsi="Arial" w:cs="Arial"/>
          <w:sz w:val="24"/>
          <w:szCs w:val="24"/>
        </w:rPr>
        <w:t xml:space="preserve">En el test </w:t>
      </w:r>
      <w:proofErr w:type="spellStart"/>
      <w:r w:rsidRPr="009809B3">
        <w:rPr>
          <w:rFonts w:ascii="Arial" w:hAnsi="Arial" w:cs="Arial"/>
          <w:sz w:val="24"/>
          <w:szCs w:val="24"/>
        </w:rPr>
        <w:t>WCST</w:t>
      </w:r>
      <w:proofErr w:type="spellEnd"/>
      <w:r w:rsidRPr="009809B3">
        <w:rPr>
          <w:rFonts w:ascii="Arial" w:hAnsi="Arial" w:cs="Arial"/>
          <w:sz w:val="24"/>
          <w:szCs w:val="24"/>
        </w:rPr>
        <w:t xml:space="preserve"> la cantidad de categorías alcanzadas (4.85) fue</w:t>
      </w:r>
      <w:r w:rsidRPr="009809B3">
        <w:rPr>
          <w:rFonts w:ascii="Arial" w:hAnsi="Arial" w:cs="Arial"/>
          <w:color w:val="FF0000"/>
          <w:sz w:val="24"/>
          <w:szCs w:val="24"/>
        </w:rPr>
        <w:t xml:space="preserve"> </w:t>
      </w:r>
      <w:r w:rsidRPr="009809B3">
        <w:rPr>
          <w:rFonts w:ascii="Arial" w:hAnsi="Arial" w:cs="Arial"/>
          <w:sz w:val="24"/>
          <w:szCs w:val="24"/>
        </w:rPr>
        <w:t xml:space="preserve">levemente inferior a la esperada (6) y el número de errores </w:t>
      </w:r>
      <w:proofErr w:type="spellStart"/>
      <w:r w:rsidRPr="009809B3">
        <w:rPr>
          <w:rFonts w:ascii="Arial" w:hAnsi="Arial" w:cs="Arial"/>
          <w:sz w:val="24"/>
          <w:szCs w:val="24"/>
        </w:rPr>
        <w:t>perseverativos</w:t>
      </w:r>
      <w:proofErr w:type="spellEnd"/>
      <w:r w:rsidRPr="009809B3">
        <w:rPr>
          <w:rFonts w:ascii="Arial" w:hAnsi="Arial" w:cs="Arial"/>
          <w:sz w:val="24"/>
          <w:szCs w:val="24"/>
        </w:rPr>
        <w:t xml:space="preserve"> fue superior al esperado (23/17). En el test de </w:t>
      </w:r>
      <w:proofErr w:type="spellStart"/>
      <w:r w:rsidRPr="009809B3">
        <w:rPr>
          <w:rFonts w:ascii="Arial" w:hAnsi="Arial" w:cs="Arial"/>
          <w:sz w:val="24"/>
          <w:szCs w:val="24"/>
        </w:rPr>
        <w:t>Stroop</w:t>
      </w:r>
      <w:proofErr w:type="spellEnd"/>
      <w:r w:rsidRPr="009809B3">
        <w:rPr>
          <w:rFonts w:ascii="Arial" w:hAnsi="Arial" w:cs="Arial"/>
          <w:sz w:val="24"/>
          <w:szCs w:val="24"/>
        </w:rPr>
        <w:t xml:space="preserve"> se observaron</w:t>
      </w:r>
      <w:r w:rsidRPr="009809B3">
        <w:rPr>
          <w:rFonts w:ascii="Arial" w:hAnsi="Arial" w:cs="Arial"/>
          <w:color w:val="FF0000"/>
          <w:sz w:val="24"/>
          <w:szCs w:val="24"/>
        </w:rPr>
        <w:t xml:space="preserve"> </w:t>
      </w:r>
      <w:r w:rsidRPr="009809B3">
        <w:rPr>
          <w:rFonts w:ascii="Arial" w:hAnsi="Arial" w:cs="Arial"/>
          <w:sz w:val="24"/>
          <w:szCs w:val="24"/>
        </w:rPr>
        <w:t>puntajes que alcanzaron 1 desviación estándar por debajo de la media de la población general. Todos los puntajes de las pruebas neuropsicológicas relacionados con las funciones ejecutivas se encuentran dentro de la primer</w:t>
      </w:r>
      <w:r>
        <w:rPr>
          <w:rFonts w:ascii="Arial" w:hAnsi="Arial" w:cs="Arial"/>
          <w:sz w:val="24"/>
          <w:szCs w:val="24"/>
        </w:rPr>
        <w:t>a</w:t>
      </w:r>
      <w:r w:rsidRPr="009809B3">
        <w:rPr>
          <w:rFonts w:ascii="Arial" w:hAnsi="Arial" w:cs="Arial"/>
          <w:sz w:val="24"/>
          <w:szCs w:val="24"/>
        </w:rPr>
        <w:t xml:space="preserve"> desviación estándar por debajo de la media poblacional. Si bien estas medidas corresponden a un desempeño dentro de parámetros normales es de destacar que se observan siempre levemente más abajo de lo esperado. No se observan puntajes q</w:t>
      </w:r>
      <w:r>
        <w:rPr>
          <w:rFonts w:ascii="Arial" w:hAnsi="Arial" w:cs="Arial"/>
          <w:sz w:val="24"/>
          <w:szCs w:val="24"/>
        </w:rPr>
        <w:t xml:space="preserve">ue superan la media </w:t>
      </w:r>
      <w:r w:rsidRPr="000A1EB6">
        <w:rPr>
          <w:rFonts w:ascii="Arial" w:hAnsi="Arial" w:cs="Arial"/>
          <w:sz w:val="24"/>
          <w:szCs w:val="24"/>
        </w:rPr>
        <w:t>poblacional (Tabla 4).</w:t>
      </w:r>
    </w:p>
    <w:p w:rsidR="00B032DE" w:rsidRDefault="00B032DE" w:rsidP="00DB271E">
      <w:pPr>
        <w:jc w:val="both"/>
        <w:rPr>
          <w:rFonts w:ascii="Arial" w:hAnsi="Arial" w:cs="Arial"/>
          <w:b/>
          <w:bCs/>
          <w:sz w:val="24"/>
          <w:szCs w:val="24"/>
          <w:lang w:val="es-ES_tradnl"/>
        </w:rPr>
      </w:pPr>
    </w:p>
    <w:p w:rsidR="00B032DE" w:rsidRDefault="00B032DE" w:rsidP="00DB271E">
      <w:pPr>
        <w:jc w:val="both"/>
        <w:rPr>
          <w:rFonts w:ascii="Arial" w:hAnsi="Arial" w:cs="Arial"/>
          <w:b/>
          <w:bCs/>
          <w:sz w:val="24"/>
          <w:szCs w:val="24"/>
          <w:lang w:val="es-ES_tradnl"/>
        </w:rPr>
      </w:pPr>
    </w:p>
    <w:p w:rsidR="00B032DE" w:rsidRPr="009809B3" w:rsidRDefault="00B032DE" w:rsidP="00DB271E">
      <w:pPr>
        <w:jc w:val="both"/>
        <w:rPr>
          <w:rFonts w:ascii="Arial" w:hAnsi="Arial" w:cs="Arial"/>
          <w:b/>
          <w:bCs/>
          <w:sz w:val="24"/>
          <w:szCs w:val="24"/>
          <w:lang w:val="es-ES_tradnl"/>
        </w:rPr>
      </w:pPr>
    </w:p>
    <w:p w:rsidR="00B032DE" w:rsidRPr="009809B3" w:rsidRDefault="00B032DE" w:rsidP="00DB271E">
      <w:pPr>
        <w:jc w:val="both"/>
        <w:rPr>
          <w:rFonts w:ascii="Arial" w:hAnsi="Arial" w:cs="Arial"/>
          <w:b/>
          <w:bCs/>
          <w:sz w:val="24"/>
          <w:szCs w:val="24"/>
          <w:lang w:val="es-ES_tradnl"/>
        </w:rPr>
      </w:pPr>
      <w:r w:rsidRPr="009809B3">
        <w:rPr>
          <w:rFonts w:ascii="Arial" w:hAnsi="Arial" w:cs="Arial"/>
          <w:b/>
          <w:bCs/>
          <w:sz w:val="24"/>
          <w:szCs w:val="24"/>
          <w:lang w:val="es-ES_tradnl"/>
        </w:rPr>
        <w:t>Discusión</w:t>
      </w:r>
    </w:p>
    <w:p w:rsidR="00B032DE" w:rsidRPr="009809B3" w:rsidRDefault="00B032DE" w:rsidP="00DB271E">
      <w:pPr>
        <w:spacing w:after="0" w:line="480" w:lineRule="auto"/>
        <w:ind w:right="402"/>
        <w:jc w:val="both"/>
        <w:rPr>
          <w:rFonts w:ascii="Arial" w:hAnsi="Arial" w:cs="Arial"/>
          <w:sz w:val="24"/>
          <w:szCs w:val="24"/>
          <w:lang w:val="es-ES_tradnl"/>
        </w:rPr>
      </w:pPr>
      <w:r w:rsidRPr="009809B3">
        <w:rPr>
          <w:rFonts w:ascii="Arial" w:hAnsi="Arial" w:cs="Arial"/>
          <w:sz w:val="24"/>
          <w:szCs w:val="24"/>
          <w:lang w:val="es-ES_tradnl"/>
        </w:rPr>
        <w:t xml:space="preserve">Los datos obtenidos en el presente </w:t>
      </w:r>
      <w:r w:rsidRPr="000A1EB6">
        <w:rPr>
          <w:rFonts w:ascii="Arial" w:hAnsi="Arial" w:cs="Arial"/>
          <w:sz w:val="24"/>
          <w:szCs w:val="24"/>
          <w:lang w:val="es-ES_tradnl"/>
        </w:rPr>
        <w:t xml:space="preserve">trabajo permiten observar que nuestra población de pacientes bipolares </w:t>
      </w:r>
      <w:proofErr w:type="spellStart"/>
      <w:r w:rsidRPr="000A1EB6">
        <w:rPr>
          <w:rFonts w:ascii="Arial" w:hAnsi="Arial" w:cs="Arial"/>
          <w:sz w:val="24"/>
          <w:szCs w:val="24"/>
          <w:lang w:val="es-ES_tradnl"/>
        </w:rPr>
        <w:t>eutímicos</w:t>
      </w:r>
      <w:proofErr w:type="spellEnd"/>
      <w:r w:rsidRPr="000A1EB6">
        <w:rPr>
          <w:rFonts w:ascii="Arial" w:hAnsi="Arial" w:cs="Arial"/>
          <w:sz w:val="24"/>
          <w:szCs w:val="24"/>
          <w:lang w:val="es-ES_tradnl"/>
        </w:rPr>
        <w:t xml:space="preserve"> presenta valores de </w:t>
      </w:r>
      <w:proofErr w:type="gramStart"/>
      <w:r w:rsidRPr="000A1EB6">
        <w:rPr>
          <w:rFonts w:ascii="Arial" w:hAnsi="Arial" w:cs="Arial"/>
          <w:sz w:val="24"/>
          <w:szCs w:val="24"/>
          <w:lang w:val="es-ES_tradnl"/>
        </w:rPr>
        <w:t>impulsividad totales, de impulsividad cognitiva y motora</w:t>
      </w:r>
      <w:proofErr w:type="gramEnd"/>
      <w:r w:rsidRPr="000A1EB6">
        <w:rPr>
          <w:rFonts w:ascii="Arial" w:hAnsi="Arial" w:cs="Arial"/>
          <w:sz w:val="24"/>
          <w:szCs w:val="24"/>
          <w:lang w:val="es-ES_tradnl"/>
        </w:rPr>
        <w:t xml:space="preserve"> (pero </w:t>
      </w:r>
      <w:r>
        <w:rPr>
          <w:rFonts w:ascii="Arial" w:hAnsi="Arial" w:cs="Arial"/>
          <w:sz w:val="24"/>
          <w:szCs w:val="24"/>
          <w:lang w:val="es-ES_tradnl"/>
        </w:rPr>
        <w:t>no de</w:t>
      </w:r>
      <w:r w:rsidRPr="000A1EB6">
        <w:rPr>
          <w:rFonts w:ascii="Arial" w:hAnsi="Arial" w:cs="Arial"/>
          <w:sz w:val="24"/>
          <w:szCs w:val="24"/>
          <w:lang w:val="es-ES_tradnl"/>
        </w:rPr>
        <w:t xml:space="preserve"> impulsividad no planificada), más elevados comparados con la población general. Diversos estudios demuestran que</w:t>
      </w:r>
      <w:r w:rsidRPr="009809B3">
        <w:rPr>
          <w:rFonts w:ascii="Arial" w:hAnsi="Arial" w:cs="Arial"/>
          <w:sz w:val="24"/>
          <w:szCs w:val="24"/>
          <w:lang w:val="es-ES_tradnl"/>
        </w:rPr>
        <w:t xml:space="preserve"> los pacientes bipolares tanto en fase maníaca como depresiva presentan elevados valores de impulsividad</w:t>
      </w:r>
      <w:r>
        <w:rPr>
          <w:rFonts w:ascii="Arial" w:hAnsi="Arial" w:cs="Arial"/>
          <w:sz w:val="24"/>
          <w:szCs w:val="24"/>
          <w:lang w:val="es-ES_tradnl"/>
        </w:rPr>
        <w:t xml:space="preserve"> (</w:t>
      </w:r>
      <w:proofErr w:type="spellStart"/>
      <w:r>
        <w:rPr>
          <w:rFonts w:ascii="Arial" w:hAnsi="Arial" w:cs="Arial"/>
          <w:sz w:val="24"/>
          <w:szCs w:val="24"/>
          <w:lang w:val="es-ES_tradnl"/>
        </w:rPr>
        <w:t>Strakowski</w:t>
      </w:r>
      <w:proofErr w:type="spellEnd"/>
      <w:r>
        <w:rPr>
          <w:rFonts w:ascii="Arial" w:hAnsi="Arial" w:cs="Arial"/>
          <w:sz w:val="24"/>
          <w:szCs w:val="24"/>
          <w:lang w:val="es-ES_tradnl"/>
        </w:rPr>
        <w:t xml:space="preserve"> 2010; </w:t>
      </w:r>
      <w:proofErr w:type="spellStart"/>
      <w:r>
        <w:rPr>
          <w:rFonts w:ascii="Arial" w:hAnsi="Arial" w:cs="Arial"/>
          <w:sz w:val="24"/>
          <w:szCs w:val="24"/>
          <w:lang w:val="es-ES_tradnl"/>
        </w:rPr>
        <w:t>Swann</w:t>
      </w:r>
      <w:proofErr w:type="spellEnd"/>
      <w:r>
        <w:rPr>
          <w:rFonts w:ascii="Arial" w:hAnsi="Arial" w:cs="Arial"/>
          <w:sz w:val="24"/>
          <w:szCs w:val="24"/>
          <w:lang w:val="es-ES_tradnl"/>
        </w:rPr>
        <w:t xml:space="preserve"> 2007)</w:t>
      </w:r>
      <w:r w:rsidRPr="009809B3">
        <w:rPr>
          <w:rFonts w:ascii="Arial" w:hAnsi="Arial" w:cs="Arial"/>
          <w:sz w:val="24"/>
          <w:szCs w:val="24"/>
          <w:lang w:val="es-ES_tradnl"/>
        </w:rPr>
        <w:t xml:space="preserve">. </w:t>
      </w:r>
      <w:r w:rsidRPr="001E5827">
        <w:rPr>
          <w:rFonts w:ascii="Arial" w:hAnsi="Arial" w:cs="Arial"/>
          <w:sz w:val="24"/>
          <w:szCs w:val="24"/>
          <w:lang w:val="es-ES_tradnl"/>
        </w:rPr>
        <w:t xml:space="preserve">Nuestros resultados </w:t>
      </w:r>
      <w:r w:rsidRPr="001E5827">
        <w:rPr>
          <w:rFonts w:ascii="Arial" w:hAnsi="Arial" w:cs="Arial"/>
          <w:sz w:val="24"/>
          <w:szCs w:val="24"/>
          <w:lang w:val="es-ES_tradnl"/>
        </w:rPr>
        <w:lastRenderedPageBreak/>
        <w:t>demuestran que durante la fase de eutimia también se observa una elevación</w:t>
      </w:r>
      <w:r w:rsidRPr="009809B3">
        <w:rPr>
          <w:rFonts w:ascii="Arial" w:hAnsi="Arial" w:cs="Arial"/>
          <w:sz w:val="24"/>
          <w:szCs w:val="24"/>
          <w:lang w:val="es-ES_tradnl"/>
        </w:rPr>
        <w:t xml:space="preserve"> de la impulsividad de acuerdo a la puntuación total de la escala BIS-11; </w:t>
      </w:r>
      <w:r w:rsidRPr="001E5827">
        <w:rPr>
          <w:rFonts w:ascii="Arial" w:hAnsi="Arial" w:cs="Arial"/>
          <w:sz w:val="24"/>
          <w:szCs w:val="24"/>
          <w:lang w:val="es-ES_tradnl"/>
        </w:rPr>
        <w:t>por otro lado</w:t>
      </w:r>
      <w:r>
        <w:rPr>
          <w:rFonts w:ascii="Arial" w:hAnsi="Arial" w:cs="Arial"/>
          <w:sz w:val="24"/>
          <w:szCs w:val="24"/>
          <w:lang w:val="es-ES_tradnl"/>
        </w:rPr>
        <w:t xml:space="preserve"> </w:t>
      </w:r>
      <w:r w:rsidRPr="009809B3">
        <w:rPr>
          <w:rFonts w:ascii="Arial" w:hAnsi="Arial" w:cs="Arial"/>
          <w:sz w:val="24"/>
          <w:szCs w:val="24"/>
          <w:lang w:val="es-ES_tradnl"/>
        </w:rPr>
        <w:t xml:space="preserve">no se </w:t>
      </w:r>
      <w:r w:rsidRPr="00CE32B3">
        <w:rPr>
          <w:rFonts w:ascii="Arial" w:hAnsi="Arial" w:cs="Arial"/>
          <w:sz w:val="24"/>
          <w:szCs w:val="24"/>
          <w:lang w:val="es-ES_tradnl"/>
        </w:rPr>
        <w:t xml:space="preserve">encontraron diferencias significativas entre las diferentes </w:t>
      </w:r>
      <w:proofErr w:type="spellStart"/>
      <w:r w:rsidRPr="00CE32B3">
        <w:rPr>
          <w:rFonts w:ascii="Arial" w:hAnsi="Arial" w:cs="Arial"/>
          <w:sz w:val="24"/>
          <w:szCs w:val="24"/>
          <w:lang w:val="es-ES_tradnl"/>
        </w:rPr>
        <w:t>subescalas</w:t>
      </w:r>
      <w:proofErr w:type="spellEnd"/>
      <w:r w:rsidRPr="00CE32B3">
        <w:rPr>
          <w:rFonts w:ascii="Arial" w:hAnsi="Arial" w:cs="Arial"/>
          <w:sz w:val="24"/>
          <w:szCs w:val="24"/>
          <w:lang w:val="es-ES_tradnl"/>
        </w:rPr>
        <w:t>. Se destaca enton</w:t>
      </w:r>
      <w:r w:rsidRPr="009809B3">
        <w:rPr>
          <w:rFonts w:ascii="Arial" w:hAnsi="Arial" w:cs="Arial"/>
          <w:sz w:val="24"/>
          <w:szCs w:val="24"/>
          <w:lang w:val="es-ES_tradnl"/>
        </w:rPr>
        <w:t xml:space="preserve">ces que la </w:t>
      </w:r>
      <w:proofErr w:type="spellStart"/>
      <w:r w:rsidRPr="009809B3">
        <w:rPr>
          <w:rFonts w:ascii="Arial" w:hAnsi="Arial" w:cs="Arial"/>
          <w:sz w:val="24"/>
          <w:szCs w:val="24"/>
          <w:lang w:val="es-ES_tradnl"/>
        </w:rPr>
        <w:t>im</w:t>
      </w:r>
      <w:proofErr w:type="spellEnd"/>
      <w:r>
        <w:rPr>
          <w:rFonts w:ascii="Arial" w:hAnsi="Arial" w:cs="Arial"/>
          <w:sz w:val="24"/>
          <w:szCs w:val="24"/>
          <w:lang w:val="es-ES_tradnl"/>
        </w:rPr>
        <w:t>--</w:t>
      </w:r>
      <w:proofErr w:type="spellStart"/>
      <w:r w:rsidRPr="009809B3">
        <w:rPr>
          <w:rFonts w:ascii="Arial" w:hAnsi="Arial" w:cs="Arial"/>
          <w:sz w:val="24"/>
          <w:szCs w:val="24"/>
          <w:lang w:val="es-ES_tradnl"/>
        </w:rPr>
        <w:t>pulsividad</w:t>
      </w:r>
      <w:proofErr w:type="spellEnd"/>
      <w:r w:rsidRPr="009809B3">
        <w:rPr>
          <w:rFonts w:ascii="Arial" w:hAnsi="Arial" w:cs="Arial"/>
          <w:sz w:val="24"/>
          <w:szCs w:val="24"/>
          <w:lang w:val="es-ES_tradnl"/>
        </w:rPr>
        <w:t xml:space="preserve"> no se constituiría como un síntoma satélite sino como una característica central del trastorno bipolar, independientemente de la fase </w:t>
      </w:r>
      <w:r>
        <w:rPr>
          <w:rFonts w:ascii="Arial" w:hAnsi="Arial" w:cs="Arial"/>
          <w:sz w:val="24"/>
          <w:szCs w:val="24"/>
          <w:lang w:val="es-ES_tradnl"/>
        </w:rPr>
        <w:t xml:space="preserve">clínica </w:t>
      </w:r>
      <w:r w:rsidRPr="009809B3">
        <w:rPr>
          <w:rFonts w:ascii="Arial" w:hAnsi="Arial" w:cs="Arial"/>
          <w:sz w:val="24"/>
          <w:szCs w:val="24"/>
          <w:lang w:val="es-ES_tradnl"/>
        </w:rPr>
        <w:t>que se encuentre cursando el paciente.</w:t>
      </w:r>
    </w:p>
    <w:p w:rsidR="00B032DE" w:rsidRPr="009809B3" w:rsidRDefault="00B032DE" w:rsidP="003E06FA">
      <w:pPr>
        <w:spacing w:after="0" w:line="480" w:lineRule="auto"/>
        <w:ind w:right="261"/>
        <w:jc w:val="both"/>
        <w:rPr>
          <w:rFonts w:ascii="Arial" w:hAnsi="Arial" w:cs="Arial"/>
          <w:sz w:val="24"/>
          <w:szCs w:val="24"/>
          <w:lang w:val="es-ES_tradnl"/>
        </w:rPr>
      </w:pPr>
      <w:r w:rsidRPr="009809B3">
        <w:rPr>
          <w:rFonts w:ascii="Arial" w:hAnsi="Arial" w:cs="Arial"/>
          <w:sz w:val="24"/>
          <w:szCs w:val="24"/>
          <w:lang w:val="es-ES_tradnl"/>
        </w:rPr>
        <w:t>Del análisis anterior se desprende que la impulsividad constituye un marcador de rasgo del trastorno bipolar. Por ende, es importante que sea evaluada</w:t>
      </w:r>
      <w:r>
        <w:rPr>
          <w:rFonts w:ascii="Arial" w:hAnsi="Arial" w:cs="Arial"/>
          <w:sz w:val="24"/>
          <w:szCs w:val="24"/>
          <w:lang w:val="es-ES_tradnl"/>
        </w:rPr>
        <w:t xml:space="preserve"> en particular</w:t>
      </w:r>
      <w:r w:rsidRPr="009809B3">
        <w:rPr>
          <w:rFonts w:ascii="Arial" w:hAnsi="Arial" w:cs="Arial"/>
          <w:sz w:val="24"/>
          <w:szCs w:val="24"/>
          <w:lang w:val="es-ES_tradnl"/>
        </w:rPr>
        <w:t xml:space="preserve"> durante la entrevista a través de la anamnesis, el examen clínico y las escalas correspondientes ya que el paciente </w:t>
      </w:r>
      <w:r>
        <w:rPr>
          <w:rFonts w:ascii="Arial" w:hAnsi="Arial" w:cs="Arial"/>
          <w:sz w:val="24"/>
          <w:szCs w:val="24"/>
          <w:lang w:val="es-ES_tradnl"/>
        </w:rPr>
        <w:t xml:space="preserve">con trastorno </w:t>
      </w:r>
      <w:r w:rsidRPr="009809B3">
        <w:rPr>
          <w:rFonts w:ascii="Arial" w:hAnsi="Arial" w:cs="Arial"/>
          <w:sz w:val="24"/>
          <w:szCs w:val="24"/>
          <w:lang w:val="es-ES_tradnl"/>
        </w:rPr>
        <w:t xml:space="preserve">bipolar pertenecería a una población de riesgo para presentar conductas </w:t>
      </w:r>
      <w:proofErr w:type="spellStart"/>
      <w:r w:rsidRPr="009809B3">
        <w:rPr>
          <w:rFonts w:ascii="Arial" w:hAnsi="Arial" w:cs="Arial"/>
          <w:sz w:val="24"/>
          <w:szCs w:val="24"/>
          <w:lang w:val="es-ES_tradnl"/>
        </w:rPr>
        <w:t>desadaptativas</w:t>
      </w:r>
      <w:proofErr w:type="spellEnd"/>
      <w:r w:rsidRPr="009809B3">
        <w:rPr>
          <w:rFonts w:ascii="Arial" w:hAnsi="Arial" w:cs="Arial"/>
          <w:sz w:val="24"/>
          <w:szCs w:val="24"/>
          <w:lang w:val="es-ES_tradnl"/>
        </w:rPr>
        <w:t xml:space="preserve">. </w:t>
      </w:r>
    </w:p>
    <w:p w:rsidR="00B032DE" w:rsidRPr="009809B3" w:rsidRDefault="00B032DE" w:rsidP="003E06FA">
      <w:pPr>
        <w:spacing w:after="0" w:line="480" w:lineRule="auto"/>
        <w:ind w:right="261"/>
        <w:jc w:val="both"/>
        <w:rPr>
          <w:rFonts w:ascii="Arial" w:hAnsi="Arial" w:cs="Arial"/>
          <w:sz w:val="24"/>
          <w:szCs w:val="24"/>
          <w:lang w:val="es-ES_tradnl"/>
        </w:rPr>
      </w:pPr>
      <w:r w:rsidRPr="009809B3">
        <w:rPr>
          <w:rFonts w:ascii="Arial" w:hAnsi="Arial" w:cs="Arial"/>
          <w:sz w:val="24"/>
          <w:szCs w:val="24"/>
          <w:lang w:val="es-ES_tradnl"/>
        </w:rPr>
        <w:t>Clásicamente se consideró a la impulsividad como perteneciente al cotejo sintomático de la manía, a partir de lo cual se podría deducir que predomina en el paciente con trastorno bipolar tipo I. Sin embargo, son numerosos los estudios que no reportan diferencias significativas entre los dos subtipos</w:t>
      </w:r>
      <w:r>
        <w:rPr>
          <w:rFonts w:ascii="Arial" w:hAnsi="Arial" w:cs="Arial"/>
          <w:sz w:val="24"/>
          <w:szCs w:val="24"/>
          <w:lang w:val="es-ES_tradnl"/>
        </w:rPr>
        <w:t xml:space="preserve"> (</w:t>
      </w:r>
      <w:proofErr w:type="spellStart"/>
      <w:r>
        <w:rPr>
          <w:rFonts w:ascii="Arial" w:hAnsi="Arial" w:cs="Arial"/>
          <w:sz w:val="24"/>
          <w:szCs w:val="24"/>
          <w:lang w:val="es-ES_tradnl"/>
        </w:rPr>
        <w:t>Nandagopal</w:t>
      </w:r>
      <w:proofErr w:type="spellEnd"/>
      <w:r>
        <w:rPr>
          <w:rFonts w:ascii="Arial" w:hAnsi="Arial" w:cs="Arial"/>
          <w:sz w:val="24"/>
          <w:szCs w:val="24"/>
          <w:lang w:val="es-ES_tradnl"/>
        </w:rPr>
        <w:t xml:space="preserve"> </w:t>
      </w:r>
      <w:proofErr w:type="spellStart"/>
      <w:r>
        <w:rPr>
          <w:rFonts w:ascii="Arial" w:hAnsi="Arial" w:cs="Arial"/>
          <w:sz w:val="24"/>
          <w:szCs w:val="24"/>
          <w:lang w:val="es-ES_tradnl"/>
        </w:rPr>
        <w:t>JJ</w:t>
      </w:r>
      <w:proofErr w:type="spellEnd"/>
      <w:r>
        <w:rPr>
          <w:rFonts w:ascii="Arial" w:hAnsi="Arial" w:cs="Arial"/>
          <w:sz w:val="24"/>
          <w:szCs w:val="24"/>
          <w:lang w:val="es-ES_tradnl"/>
        </w:rPr>
        <w:t xml:space="preserve"> y </w:t>
      </w:r>
      <w:proofErr w:type="spellStart"/>
      <w:r>
        <w:rPr>
          <w:rFonts w:ascii="Arial" w:hAnsi="Arial" w:cs="Arial"/>
          <w:sz w:val="24"/>
          <w:szCs w:val="24"/>
          <w:lang w:val="es-ES_tradnl"/>
        </w:rPr>
        <w:t>cols</w:t>
      </w:r>
      <w:proofErr w:type="spellEnd"/>
      <w:r>
        <w:rPr>
          <w:rFonts w:ascii="Arial" w:hAnsi="Arial" w:cs="Arial"/>
          <w:sz w:val="24"/>
          <w:szCs w:val="24"/>
          <w:lang w:val="es-ES_tradnl"/>
        </w:rPr>
        <w:t>, 2011)</w:t>
      </w:r>
      <w:r>
        <w:rPr>
          <w:rStyle w:val="Refdecomentario"/>
        </w:rPr>
        <w:t>,</w:t>
      </w:r>
      <w:r w:rsidRPr="009809B3">
        <w:rPr>
          <w:rFonts w:ascii="Arial" w:hAnsi="Arial" w:cs="Arial"/>
          <w:sz w:val="24"/>
          <w:szCs w:val="24"/>
          <w:lang w:val="es-ES_tradnl"/>
        </w:rPr>
        <w:t xml:space="preserve"> hallazgo que pudimos replicar con nuestros datos en el presente trabajo. </w:t>
      </w:r>
    </w:p>
    <w:p w:rsidR="00B032DE" w:rsidRPr="009809B3" w:rsidRDefault="00B032DE" w:rsidP="003E06FA">
      <w:pPr>
        <w:spacing w:after="0" w:line="480" w:lineRule="auto"/>
        <w:ind w:right="261"/>
        <w:jc w:val="both"/>
        <w:rPr>
          <w:rFonts w:ascii="Arial" w:hAnsi="Arial" w:cs="Arial"/>
          <w:sz w:val="24"/>
          <w:szCs w:val="24"/>
        </w:rPr>
      </w:pPr>
      <w:r w:rsidRPr="009809B3">
        <w:rPr>
          <w:rFonts w:ascii="Arial" w:hAnsi="Arial" w:cs="Arial"/>
          <w:sz w:val="24"/>
          <w:szCs w:val="24"/>
        </w:rPr>
        <w:t>De los distintos temperamentos</w:t>
      </w:r>
      <w:r>
        <w:rPr>
          <w:rFonts w:ascii="Arial" w:hAnsi="Arial" w:cs="Arial"/>
          <w:sz w:val="24"/>
          <w:szCs w:val="24"/>
        </w:rPr>
        <w:t xml:space="preserve"> </w:t>
      </w:r>
      <w:r w:rsidRPr="009809B3">
        <w:rPr>
          <w:rFonts w:ascii="Arial" w:hAnsi="Arial" w:cs="Arial"/>
          <w:sz w:val="24"/>
          <w:szCs w:val="24"/>
        </w:rPr>
        <w:t xml:space="preserve">evaluados por la </w:t>
      </w:r>
      <w:proofErr w:type="spellStart"/>
      <w:r w:rsidRPr="009809B3">
        <w:rPr>
          <w:rFonts w:ascii="Arial" w:hAnsi="Arial" w:cs="Arial"/>
          <w:sz w:val="24"/>
          <w:szCs w:val="24"/>
        </w:rPr>
        <w:t>TEMPS</w:t>
      </w:r>
      <w:proofErr w:type="spellEnd"/>
      <w:r w:rsidRPr="009809B3">
        <w:rPr>
          <w:rFonts w:ascii="Arial" w:hAnsi="Arial" w:cs="Arial"/>
          <w:sz w:val="24"/>
          <w:szCs w:val="24"/>
        </w:rPr>
        <w:t xml:space="preserve">-A (ansioso, depresivo, ciclotímico, irritable e </w:t>
      </w:r>
      <w:proofErr w:type="spellStart"/>
      <w:r w:rsidRPr="009809B3">
        <w:rPr>
          <w:rFonts w:ascii="Arial" w:hAnsi="Arial" w:cs="Arial"/>
          <w:sz w:val="24"/>
          <w:szCs w:val="24"/>
        </w:rPr>
        <w:t>hipertímico</w:t>
      </w:r>
      <w:proofErr w:type="spellEnd"/>
      <w:r w:rsidRPr="009809B3">
        <w:rPr>
          <w:rFonts w:ascii="Arial" w:hAnsi="Arial" w:cs="Arial"/>
          <w:sz w:val="24"/>
          <w:szCs w:val="24"/>
        </w:rPr>
        <w:t xml:space="preserve">) se observó que los pacientes bipolares de nuestra muestra presentan valores estadísticamente superiores a los de la población general para </w:t>
      </w:r>
      <w:r w:rsidRPr="00833FC6">
        <w:rPr>
          <w:rFonts w:ascii="Arial" w:hAnsi="Arial" w:cs="Arial"/>
          <w:sz w:val="24"/>
          <w:szCs w:val="24"/>
        </w:rPr>
        <w:t xml:space="preserve">los temperamentos irritable y </w:t>
      </w:r>
      <w:proofErr w:type="spellStart"/>
      <w:r w:rsidRPr="00833FC6">
        <w:rPr>
          <w:rFonts w:ascii="Arial" w:hAnsi="Arial" w:cs="Arial"/>
          <w:sz w:val="24"/>
          <w:szCs w:val="24"/>
        </w:rPr>
        <w:t>distímico</w:t>
      </w:r>
      <w:proofErr w:type="spellEnd"/>
      <w:r>
        <w:rPr>
          <w:rFonts w:ascii="Arial" w:hAnsi="Arial" w:cs="Arial"/>
          <w:sz w:val="24"/>
          <w:szCs w:val="24"/>
        </w:rPr>
        <w:t>.</w:t>
      </w:r>
    </w:p>
    <w:p w:rsidR="00B032DE" w:rsidRPr="009809B3" w:rsidRDefault="00B032DE" w:rsidP="003E06FA">
      <w:pPr>
        <w:spacing w:after="0" w:line="480" w:lineRule="auto"/>
        <w:ind w:right="261"/>
        <w:jc w:val="both"/>
        <w:rPr>
          <w:rFonts w:ascii="Arial" w:hAnsi="Arial" w:cs="Arial"/>
          <w:sz w:val="24"/>
          <w:szCs w:val="24"/>
          <w:highlight w:val="yellow"/>
          <w:lang w:val="es-ES_tradnl"/>
        </w:rPr>
      </w:pPr>
      <w:r w:rsidRPr="009809B3">
        <w:rPr>
          <w:rFonts w:ascii="Arial" w:hAnsi="Arial" w:cs="Arial"/>
          <w:sz w:val="24"/>
          <w:szCs w:val="24"/>
          <w:lang w:val="es-ES_tradnl"/>
        </w:rPr>
        <w:t xml:space="preserve">Finalmente la evaluación del temperamento y el carácter a través del </w:t>
      </w:r>
      <w:proofErr w:type="spellStart"/>
      <w:r w:rsidRPr="009809B3">
        <w:rPr>
          <w:rFonts w:ascii="Arial" w:hAnsi="Arial" w:cs="Arial"/>
          <w:sz w:val="24"/>
          <w:szCs w:val="24"/>
          <w:lang w:val="es-ES_tradnl"/>
        </w:rPr>
        <w:t>TCI</w:t>
      </w:r>
      <w:proofErr w:type="spellEnd"/>
      <w:r w:rsidRPr="009809B3">
        <w:rPr>
          <w:rFonts w:ascii="Arial" w:hAnsi="Arial" w:cs="Arial"/>
          <w:sz w:val="24"/>
          <w:szCs w:val="24"/>
          <w:lang w:val="es-ES_tradnl"/>
        </w:rPr>
        <w:t xml:space="preserve"> en nuestra población de pacientes sugiere que la impulsividad muestra una correlación positiva a la búsqueda de novedad y una correlación negativa significativa a las dimensiones evitación del daño y autonomía y una tendencia significante negativa en </w:t>
      </w:r>
      <w:proofErr w:type="spellStart"/>
      <w:r w:rsidRPr="009809B3">
        <w:rPr>
          <w:rFonts w:ascii="Arial" w:hAnsi="Arial" w:cs="Arial"/>
          <w:sz w:val="24"/>
          <w:szCs w:val="24"/>
          <w:lang w:val="es-ES_tradnl"/>
        </w:rPr>
        <w:t>cooperatividad</w:t>
      </w:r>
      <w:proofErr w:type="spellEnd"/>
      <w:r w:rsidRPr="009809B3">
        <w:rPr>
          <w:rFonts w:ascii="Arial" w:hAnsi="Arial" w:cs="Arial"/>
          <w:sz w:val="24"/>
          <w:szCs w:val="24"/>
          <w:lang w:val="es-ES_tradnl"/>
        </w:rPr>
        <w:t xml:space="preserve">. Los pacientes con este perfil presentarían mayores niveles de impulsividad y una </w:t>
      </w:r>
      <w:r w:rsidRPr="009809B3">
        <w:rPr>
          <w:rFonts w:ascii="Arial" w:hAnsi="Arial" w:cs="Arial"/>
          <w:sz w:val="24"/>
          <w:szCs w:val="24"/>
          <w:lang w:val="es-ES_tradnl"/>
        </w:rPr>
        <w:lastRenderedPageBreak/>
        <w:t xml:space="preserve">afectación de la personalidad en el sentido de un trastorno según la Teoría de la Personalidad de </w:t>
      </w:r>
      <w:proofErr w:type="spellStart"/>
      <w:r w:rsidRPr="009809B3">
        <w:rPr>
          <w:rFonts w:ascii="Arial" w:hAnsi="Arial" w:cs="Arial"/>
          <w:sz w:val="24"/>
          <w:szCs w:val="24"/>
          <w:lang w:val="es-ES_tradnl"/>
        </w:rPr>
        <w:t>Cloninger</w:t>
      </w:r>
      <w:proofErr w:type="spellEnd"/>
      <w:r w:rsidRPr="009809B3">
        <w:rPr>
          <w:rFonts w:ascii="Arial" w:hAnsi="Arial" w:cs="Arial"/>
          <w:sz w:val="24"/>
          <w:szCs w:val="24"/>
          <w:lang w:val="es-ES_tradnl"/>
        </w:rPr>
        <w:t xml:space="preserve"> (</w:t>
      </w:r>
      <w:proofErr w:type="spellStart"/>
      <w:r w:rsidRPr="009809B3">
        <w:rPr>
          <w:rFonts w:ascii="Arial" w:hAnsi="Arial" w:cs="Arial"/>
          <w:sz w:val="24"/>
          <w:szCs w:val="24"/>
          <w:lang w:val="es-ES_tradnl"/>
        </w:rPr>
        <w:t>Cloninger</w:t>
      </w:r>
      <w:proofErr w:type="spellEnd"/>
      <w:r w:rsidRPr="009809B3">
        <w:rPr>
          <w:rFonts w:ascii="Arial" w:hAnsi="Arial" w:cs="Arial"/>
          <w:sz w:val="24"/>
          <w:szCs w:val="24"/>
          <w:lang w:val="es-ES_tradnl"/>
        </w:rPr>
        <w:t>, 1993)</w:t>
      </w:r>
    </w:p>
    <w:p w:rsidR="00B032DE" w:rsidRPr="009809B3" w:rsidRDefault="00B032DE" w:rsidP="003E06FA">
      <w:pPr>
        <w:tabs>
          <w:tab w:val="left" w:pos="9639"/>
        </w:tabs>
        <w:spacing w:after="0" w:line="480" w:lineRule="auto"/>
        <w:ind w:right="261"/>
        <w:jc w:val="both"/>
        <w:rPr>
          <w:rFonts w:ascii="Arial" w:hAnsi="Arial" w:cs="Arial"/>
          <w:sz w:val="24"/>
          <w:szCs w:val="24"/>
        </w:rPr>
      </w:pPr>
      <w:r w:rsidRPr="009809B3">
        <w:rPr>
          <w:rFonts w:ascii="Arial" w:hAnsi="Arial" w:cs="Arial"/>
          <w:sz w:val="24"/>
          <w:szCs w:val="24"/>
        </w:rPr>
        <w:t xml:space="preserve"> En cuanto a los déficits en el funcionamiento cognitivo, no solo han sido ampliamente estudiados en diversos trabajos en </w:t>
      </w:r>
      <w:r w:rsidRPr="009809B3">
        <w:rPr>
          <w:rFonts w:ascii="Arial" w:hAnsi="Arial" w:cs="Arial"/>
          <w:sz w:val="24"/>
          <w:szCs w:val="24"/>
          <w:lang w:val="es-ES_tradnl"/>
        </w:rPr>
        <w:t>pacientes bipolares en fase maníaca o depresiva, sino también en la fase de eutimia, encontrando puntajes descendidos en las pruebas que evalúan funciones ejecutivas y tareas de memoria. L</w:t>
      </w:r>
      <w:r w:rsidRPr="009809B3">
        <w:rPr>
          <w:rFonts w:ascii="Arial" w:hAnsi="Arial" w:cs="Arial"/>
          <w:sz w:val="24"/>
          <w:szCs w:val="24"/>
        </w:rPr>
        <w:t xml:space="preserve">os resultados obtenidos en el presente estudio son congruentes con los reportados por otros autores (Thompson et al. 2005; </w:t>
      </w:r>
      <w:r w:rsidRPr="009809B3">
        <w:rPr>
          <w:rFonts w:ascii="Arial" w:hAnsi="Arial" w:cs="Arial"/>
          <w:sz w:val="24"/>
          <w:szCs w:val="24"/>
          <w:lang w:val="es-ES"/>
        </w:rPr>
        <w:t xml:space="preserve">Martínez-Arán, </w:t>
      </w:r>
      <w:proofErr w:type="spellStart"/>
      <w:r w:rsidRPr="009809B3">
        <w:rPr>
          <w:rFonts w:ascii="Arial" w:hAnsi="Arial" w:cs="Arial"/>
          <w:sz w:val="24"/>
          <w:szCs w:val="24"/>
          <w:lang w:val="es-ES"/>
        </w:rPr>
        <w:t>Vieta</w:t>
      </w:r>
      <w:proofErr w:type="spellEnd"/>
      <w:r w:rsidRPr="009809B3">
        <w:rPr>
          <w:rFonts w:ascii="Arial" w:hAnsi="Arial" w:cs="Arial"/>
          <w:sz w:val="24"/>
          <w:szCs w:val="24"/>
          <w:lang w:val="es-ES"/>
        </w:rPr>
        <w:t xml:space="preserve">, Reinares et al. </w:t>
      </w:r>
      <w:r w:rsidRPr="009809B3">
        <w:rPr>
          <w:rFonts w:ascii="Arial" w:hAnsi="Arial" w:cs="Arial"/>
          <w:sz w:val="24"/>
          <w:szCs w:val="24"/>
        </w:rPr>
        <w:t xml:space="preserve">2004). Robinson et al. (2006) describen un marcado deterioro en la memoria verbal y en aspectos de las funciones ejecutivas en pacientes bipolares </w:t>
      </w:r>
      <w:proofErr w:type="spellStart"/>
      <w:r w:rsidRPr="009809B3">
        <w:rPr>
          <w:rFonts w:ascii="Arial" w:hAnsi="Arial" w:cs="Arial"/>
          <w:sz w:val="24"/>
          <w:szCs w:val="24"/>
        </w:rPr>
        <w:t>eutímicos</w:t>
      </w:r>
      <w:proofErr w:type="spellEnd"/>
      <w:r w:rsidRPr="009809B3">
        <w:rPr>
          <w:rFonts w:ascii="Arial" w:hAnsi="Arial" w:cs="Arial"/>
          <w:sz w:val="24"/>
          <w:szCs w:val="24"/>
        </w:rPr>
        <w:t xml:space="preserve">, resultados coincidentes a los reportados por </w:t>
      </w:r>
      <w:proofErr w:type="spellStart"/>
      <w:r w:rsidRPr="009809B3">
        <w:rPr>
          <w:rFonts w:ascii="Arial" w:hAnsi="Arial" w:cs="Arial"/>
          <w:sz w:val="24"/>
          <w:szCs w:val="24"/>
          <w:lang w:val="es-ES"/>
        </w:rPr>
        <w:t>Goswami</w:t>
      </w:r>
      <w:proofErr w:type="spellEnd"/>
      <w:r w:rsidRPr="009809B3">
        <w:rPr>
          <w:rFonts w:ascii="Arial" w:hAnsi="Arial" w:cs="Arial"/>
          <w:sz w:val="24"/>
          <w:szCs w:val="24"/>
          <w:lang w:val="es-ES"/>
        </w:rPr>
        <w:t xml:space="preserve"> et al. (2006)</w:t>
      </w:r>
      <w:r w:rsidRPr="009809B3">
        <w:rPr>
          <w:rFonts w:ascii="Arial" w:hAnsi="Arial" w:cs="Arial"/>
          <w:sz w:val="24"/>
          <w:szCs w:val="24"/>
        </w:rPr>
        <w:t xml:space="preserve">. </w:t>
      </w:r>
    </w:p>
    <w:p w:rsidR="00B032DE" w:rsidRDefault="00B032DE" w:rsidP="00B866D7">
      <w:pPr>
        <w:tabs>
          <w:tab w:val="left" w:pos="9639"/>
        </w:tabs>
        <w:spacing w:line="480" w:lineRule="auto"/>
        <w:ind w:right="261"/>
        <w:jc w:val="both"/>
        <w:rPr>
          <w:rFonts w:ascii="Arial" w:hAnsi="Arial" w:cs="Arial"/>
          <w:sz w:val="24"/>
          <w:szCs w:val="24"/>
          <w:lang w:val="es-ES"/>
        </w:rPr>
      </w:pPr>
      <w:r w:rsidRPr="009809B3">
        <w:rPr>
          <w:rFonts w:ascii="Arial" w:hAnsi="Arial" w:cs="Arial"/>
          <w:sz w:val="24"/>
          <w:szCs w:val="24"/>
        </w:rPr>
        <w:t xml:space="preserve">Definimos las funciones ejecutivas como el conjunto de habilidades que permiten, entre otras funciones, planificar, formular objetivos, iniciar, anticipar e inhibir respuestas, resistir la interferencia y </w:t>
      </w:r>
      <w:proofErr w:type="spellStart"/>
      <w:r w:rsidRPr="009809B3">
        <w:rPr>
          <w:rFonts w:ascii="Arial" w:hAnsi="Arial" w:cs="Arial"/>
          <w:sz w:val="24"/>
          <w:szCs w:val="24"/>
        </w:rPr>
        <w:t>automonitorear</w:t>
      </w:r>
      <w:proofErr w:type="spellEnd"/>
      <w:r w:rsidRPr="009809B3">
        <w:rPr>
          <w:rFonts w:ascii="Arial" w:hAnsi="Arial" w:cs="Arial"/>
          <w:sz w:val="24"/>
          <w:szCs w:val="24"/>
        </w:rPr>
        <w:t xml:space="preserve"> la conducta de acuerdo a las demandas y exigencias sociales y personales</w:t>
      </w:r>
      <w:r w:rsidRPr="009809B3">
        <w:rPr>
          <w:rFonts w:ascii="Arial" w:hAnsi="Arial" w:cs="Arial"/>
          <w:sz w:val="24"/>
          <w:szCs w:val="24"/>
          <w:lang w:val="es-ES"/>
        </w:rPr>
        <w:t xml:space="preserve">. Un funcionamiento deficitario en este dominio está asociado a un peor rendimiento social y laboral </w:t>
      </w:r>
      <w:r>
        <w:rPr>
          <w:rFonts w:ascii="Arial" w:hAnsi="Arial" w:cs="Arial"/>
          <w:sz w:val="24"/>
          <w:szCs w:val="24"/>
          <w:lang w:val="es-ES"/>
        </w:rPr>
        <w:t xml:space="preserve">en esta población de pacientes. </w:t>
      </w:r>
      <w:r w:rsidRPr="009809B3">
        <w:rPr>
          <w:rFonts w:ascii="Arial" w:hAnsi="Arial" w:cs="Arial"/>
          <w:sz w:val="24"/>
          <w:szCs w:val="24"/>
          <w:lang w:val="es-ES"/>
        </w:rPr>
        <w:t>Consideramos que la impulsividad, definida como la incapacidad para inhibir aspectos de la conducta, estaría íntimamente relacionada con las dificultades en el funcionamiento ejecutivo. En el presente trabajo, si bien los puntajes de las pruebas específicas no aluden a un deterioro franco, los mismos se encuentran levemente por debajo de los esperados en tanto edad y nivel de instrucción para los sujetos de la muestra. Si bien los puntajes en general no van más de 1 desviación estándar por debajo de parámetros normales, en ningún caso superaron la media descripta para la población, lo que indicaría una tendencia al descenso de los rendimiento</w:t>
      </w:r>
      <w:r>
        <w:rPr>
          <w:rFonts w:ascii="Arial" w:hAnsi="Arial" w:cs="Arial"/>
          <w:sz w:val="24"/>
          <w:szCs w:val="24"/>
          <w:lang w:val="es-ES"/>
        </w:rPr>
        <w:t>s</w:t>
      </w:r>
      <w:r w:rsidRPr="009809B3">
        <w:rPr>
          <w:rFonts w:ascii="Arial" w:hAnsi="Arial" w:cs="Arial"/>
          <w:sz w:val="24"/>
          <w:szCs w:val="24"/>
          <w:lang w:val="es-ES"/>
        </w:rPr>
        <w:t xml:space="preserve"> neuropsicológicos.</w:t>
      </w:r>
      <w:r>
        <w:rPr>
          <w:rFonts w:ascii="Arial" w:hAnsi="Arial" w:cs="Arial"/>
          <w:sz w:val="24"/>
          <w:szCs w:val="24"/>
          <w:lang w:val="es-ES"/>
        </w:rPr>
        <w:t xml:space="preserve"> </w:t>
      </w:r>
      <w:r w:rsidRPr="00316433">
        <w:rPr>
          <w:rFonts w:ascii="Arial" w:hAnsi="Arial" w:cs="Arial"/>
          <w:sz w:val="24"/>
          <w:szCs w:val="24"/>
          <w:lang w:val="es-ES"/>
        </w:rPr>
        <w:t xml:space="preserve">De todas maneras, nuestros resultados confirman que los pacientes </w:t>
      </w:r>
      <w:r w:rsidRPr="00316433">
        <w:rPr>
          <w:rFonts w:ascii="Arial" w:hAnsi="Arial" w:cs="Arial"/>
          <w:sz w:val="24"/>
          <w:szCs w:val="24"/>
          <w:lang w:val="es-ES"/>
        </w:rPr>
        <w:lastRenderedPageBreak/>
        <w:t>que padecen trastorno bipolar, aún durante las fases de eutimia, presentan una disminución en su performance neuropsicológica.</w:t>
      </w:r>
      <w:r>
        <w:rPr>
          <w:rFonts w:ascii="Arial" w:hAnsi="Arial" w:cs="Arial"/>
          <w:sz w:val="24"/>
          <w:szCs w:val="24"/>
          <w:lang w:val="es-ES"/>
        </w:rPr>
        <w:t xml:space="preserve">                   </w:t>
      </w:r>
    </w:p>
    <w:p w:rsidR="00B032DE" w:rsidRPr="00B866D7" w:rsidRDefault="00B032DE" w:rsidP="00B866D7">
      <w:pPr>
        <w:tabs>
          <w:tab w:val="left" w:pos="9639"/>
        </w:tabs>
        <w:spacing w:line="480" w:lineRule="auto"/>
        <w:ind w:right="261"/>
        <w:jc w:val="both"/>
        <w:rPr>
          <w:rFonts w:ascii="Arial" w:hAnsi="Arial" w:cs="Arial"/>
          <w:sz w:val="24"/>
          <w:szCs w:val="24"/>
          <w:lang w:val="es-ES"/>
        </w:rPr>
      </w:pPr>
      <w:r w:rsidRPr="009809B3">
        <w:rPr>
          <w:rFonts w:ascii="Arial" w:hAnsi="Arial" w:cs="Arial"/>
          <w:sz w:val="24"/>
          <w:szCs w:val="24"/>
        </w:rPr>
        <w:t xml:space="preserve">Considerando las limitaciones del presente trabajo nos proponemos en un futuro contar con una población más numerosa y grupo control de similares características que la población de pacientes evaluada. </w:t>
      </w: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r w:rsidRPr="009809B3">
        <w:rPr>
          <w:rFonts w:ascii="Arial" w:hAnsi="Arial" w:cs="Arial"/>
          <w:b/>
          <w:bCs/>
          <w:sz w:val="24"/>
          <w:szCs w:val="24"/>
        </w:rPr>
        <w:t>CONCLUSIONES</w:t>
      </w:r>
    </w:p>
    <w:p w:rsidR="00B032DE" w:rsidRDefault="00B032DE" w:rsidP="00B866D7">
      <w:pPr>
        <w:spacing w:after="0" w:line="480" w:lineRule="auto"/>
        <w:jc w:val="both"/>
        <w:rPr>
          <w:rFonts w:ascii="Arial" w:hAnsi="Arial" w:cs="Arial"/>
          <w:sz w:val="24"/>
          <w:szCs w:val="24"/>
          <w:lang w:val="es-ES_tradnl"/>
        </w:rPr>
      </w:pPr>
      <w:r>
        <w:rPr>
          <w:rFonts w:ascii="Arial" w:hAnsi="Arial" w:cs="Arial"/>
          <w:sz w:val="24"/>
          <w:szCs w:val="24"/>
          <w:lang w:val="es-ES_tradnl"/>
        </w:rPr>
        <w:t xml:space="preserve">Los niveles de impulsividad se correlacionan positivamente con </w:t>
      </w:r>
      <w:proofErr w:type="gramStart"/>
      <w:r>
        <w:rPr>
          <w:rFonts w:ascii="Arial" w:hAnsi="Arial" w:cs="Arial"/>
          <w:sz w:val="24"/>
          <w:szCs w:val="24"/>
          <w:lang w:val="es-ES_tradnl"/>
        </w:rPr>
        <w:t>los temperamentos afectivos irritable</w:t>
      </w:r>
      <w:proofErr w:type="gramEnd"/>
      <w:r>
        <w:rPr>
          <w:rFonts w:ascii="Arial" w:hAnsi="Arial" w:cs="Arial"/>
          <w:sz w:val="24"/>
          <w:szCs w:val="24"/>
          <w:lang w:val="es-ES_tradnl"/>
        </w:rPr>
        <w:t xml:space="preserve"> y </w:t>
      </w:r>
      <w:proofErr w:type="spellStart"/>
      <w:r>
        <w:rPr>
          <w:rFonts w:ascii="Arial" w:hAnsi="Arial" w:cs="Arial"/>
          <w:sz w:val="24"/>
          <w:szCs w:val="24"/>
          <w:lang w:val="es-ES_tradnl"/>
        </w:rPr>
        <w:t>distímico</w:t>
      </w:r>
      <w:proofErr w:type="spellEnd"/>
      <w:r>
        <w:rPr>
          <w:rFonts w:ascii="Arial" w:hAnsi="Arial" w:cs="Arial"/>
          <w:sz w:val="24"/>
          <w:szCs w:val="24"/>
          <w:lang w:val="es-ES_tradnl"/>
        </w:rPr>
        <w:t xml:space="preserve">, con </w:t>
      </w:r>
      <w:r w:rsidRPr="009809B3">
        <w:rPr>
          <w:rFonts w:ascii="Arial" w:hAnsi="Arial" w:cs="Arial"/>
          <w:sz w:val="24"/>
          <w:szCs w:val="24"/>
          <w:lang w:val="es-ES_tradnl"/>
        </w:rPr>
        <w:t>la búsqueda de novedad</w:t>
      </w:r>
      <w:r>
        <w:rPr>
          <w:rFonts w:ascii="Arial" w:hAnsi="Arial" w:cs="Arial"/>
          <w:sz w:val="24"/>
          <w:szCs w:val="24"/>
          <w:lang w:val="es-ES_tradnl"/>
        </w:rPr>
        <w:t>es y con una disminución en la performance neuropsico</w:t>
      </w:r>
      <w:r w:rsidRPr="00B866D7">
        <w:rPr>
          <w:rFonts w:ascii="Arial" w:hAnsi="Arial" w:cs="Arial"/>
          <w:sz w:val="24"/>
          <w:szCs w:val="24"/>
          <w:lang w:val="es-ES_tradnl"/>
        </w:rPr>
        <w:t>lógic</w:t>
      </w:r>
      <w:r>
        <w:rPr>
          <w:rFonts w:ascii="Arial" w:hAnsi="Arial" w:cs="Arial"/>
          <w:sz w:val="24"/>
          <w:szCs w:val="24"/>
          <w:lang w:val="es-ES_tradnl"/>
        </w:rPr>
        <w:t>a. Por otro lado, la impulsividad se correlaciona de manera</w:t>
      </w:r>
      <w:r w:rsidRPr="009809B3">
        <w:rPr>
          <w:rFonts w:ascii="Arial" w:hAnsi="Arial" w:cs="Arial"/>
          <w:sz w:val="24"/>
          <w:szCs w:val="24"/>
          <w:lang w:val="es-ES_tradnl"/>
        </w:rPr>
        <w:t xml:space="preserve"> negativ</w:t>
      </w:r>
      <w:r>
        <w:rPr>
          <w:rFonts w:ascii="Arial" w:hAnsi="Arial" w:cs="Arial"/>
          <w:sz w:val="24"/>
          <w:szCs w:val="24"/>
          <w:lang w:val="es-ES_tradnl"/>
        </w:rPr>
        <w:t>a</w:t>
      </w:r>
      <w:r w:rsidRPr="009809B3">
        <w:rPr>
          <w:rFonts w:ascii="Arial" w:hAnsi="Arial" w:cs="Arial"/>
          <w:sz w:val="24"/>
          <w:szCs w:val="24"/>
          <w:lang w:val="es-ES_tradnl"/>
        </w:rPr>
        <w:t xml:space="preserve"> </w:t>
      </w:r>
      <w:r>
        <w:rPr>
          <w:rFonts w:ascii="Arial" w:hAnsi="Arial" w:cs="Arial"/>
          <w:sz w:val="24"/>
          <w:szCs w:val="24"/>
          <w:lang w:val="es-ES_tradnl"/>
        </w:rPr>
        <w:t>con</w:t>
      </w:r>
      <w:r w:rsidRPr="009809B3">
        <w:rPr>
          <w:rFonts w:ascii="Arial" w:hAnsi="Arial" w:cs="Arial"/>
          <w:sz w:val="24"/>
          <w:szCs w:val="24"/>
          <w:lang w:val="es-ES_tradnl"/>
        </w:rPr>
        <w:t xml:space="preserve"> las dimensiones evitación del daño</w:t>
      </w:r>
      <w:r>
        <w:rPr>
          <w:rFonts w:ascii="Arial" w:hAnsi="Arial" w:cs="Arial"/>
          <w:sz w:val="24"/>
          <w:szCs w:val="24"/>
          <w:lang w:val="es-ES_tradnl"/>
        </w:rPr>
        <w:t>,</w:t>
      </w:r>
      <w:r w:rsidRPr="009809B3">
        <w:rPr>
          <w:rFonts w:ascii="Arial" w:hAnsi="Arial" w:cs="Arial"/>
          <w:sz w:val="24"/>
          <w:szCs w:val="24"/>
          <w:lang w:val="es-ES_tradnl"/>
        </w:rPr>
        <w:t xml:space="preserve"> autonomía</w:t>
      </w:r>
      <w:r>
        <w:rPr>
          <w:rFonts w:ascii="Arial" w:hAnsi="Arial" w:cs="Arial"/>
          <w:sz w:val="24"/>
          <w:szCs w:val="24"/>
          <w:lang w:val="es-ES_tradnl"/>
        </w:rPr>
        <w:t xml:space="preserve"> y</w:t>
      </w:r>
      <w:r w:rsidRPr="009809B3">
        <w:rPr>
          <w:rFonts w:ascii="Arial" w:hAnsi="Arial" w:cs="Arial"/>
          <w:sz w:val="24"/>
          <w:szCs w:val="24"/>
          <w:lang w:val="es-ES_tradnl"/>
        </w:rPr>
        <w:t xml:space="preserve"> </w:t>
      </w:r>
      <w:proofErr w:type="spellStart"/>
      <w:r w:rsidRPr="009809B3">
        <w:rPr>
          <w:rFonts w:ascii="Arial" w:hAnsi="Arial" w:cs="Arial"/>
          <w:sz w:val="24"/>
          <w:szCs w:val="24"/>
          <w:lang w:val="es-ES_tradnl"/>
        </w:rPr>
        <w:t>cooperatividad</w:t>
      </w:r>
      <w:proofErr w:type="spellEnd"/>
      <w:r w:rsidRPr="009809B3">
        <w:rPr>
          <w:rFonts w:ascii="Arial" w:hAnsi="Arial" w:cs="Arial"/>
          <w:sz w:val="24"/>
          <w:szCs w:val="24"/>
          <w:lang w:val="es-ES_tradnl"/>
        </w:rPr>
        <w:t xml:space="preserve">. </w:t>
      </w:r>
      <w:r>
        <w:rPr>
          <w:rFonts w:ascii="Arial" w:hAnsi="Arial" w:cs="Arial"/>
          <w:sz w:val="24"/>
          <w:szCs w:val="24"/>
          <w:lang w:val="es-ES_tradnl"/>
        </w:rPr>
        <w:t>De esta manera, l</w:t>
      </w:r>
      <w:r w:rsidRPr="00B866D7">
        <w:rPr>
          <w:rFonts w:ascii="Arial" w:hAnsi="Arial" w:cs="Arial"/>
          <w:sz w:val="24"/>
          <w:szCs w:val="24"/>
          <w:lang w:val="es-ES_tradnl"/>
        </w:rPr>
        <w:t>a impulsividad en pacientes con trastorno bipolar parecería</w:t>
      </w:r>
      <w:r>
        <w:rPr>
          <w:rFonts w:ascii="Arial" w:hAnsi="Arial" w:cs="Arial"/>
          <w:sz w:val="24"/>
          <w:szCs w:val="24"/>
          <w:lang w:val="es-ES_tradnl"/>
        </w:rPr>
        <w:t xml:space="preserve"> modelar algunas </w:t>
      </w:r>
      <w:r w:rsidRPr="00B866D7">
        <w:rPr>
          <w:rFonts w:ascii="Arial" w:hAnsi="Arial" w:cs="Arial"/>
          <w:sz w:val="24"/>
          <w:szCs w:val="24"/>
          <w:lang w:val="es-ES_tradnl"/>
        </w:rPr>
        <w:t>característica</w:t>
      </w:r>
      <w:r>
        <w:rPr>
          <w:rFonts w:ascii="Arial" w:hAnsi="Arial" w:cs="Arial"/>
          <w:sz w:val="24"/>
          <w:szCs w:val="24"/>
          <w:lang w:val="es-ES_tradnl"/>
        </w:rPr>
        <w:t>s</w:t>
      </w:r>
      <w:r w:rsidRPr="00B866D7">
        <w:rPr>
          <w:rFonts w:ascii="Arial" w:hAnsi="Arial" w:cs="Arial"/>
          <w:sz w:val="24"/>
          <w:szCs w:val="24"/>
          <w:lang w:val="es-ES_tradnl"/>
        </w:rPr>
        <w:t xml:space="preserve"> </w:t>
      </w:r>
      <w:r>
        <w:rPr>
          <w:rFonts w:ascii="Arial" w:hAnsi="Arial" w:cs="Arial"/>
          <w:sz w:val="24"/>
          <w:szCs w:val="24"/>
          <w:lang w:val="es-ES_tradnl"/>
        </w:rPr>
        <w:t xml:space="preserve">particulares de la enfermedad, constituyéndose en un potencial marcador </w:t>
      </w:r>
      <w:r w:rsidRPr="00B866D7">
        <w:rPr>
          <w:rFonts w:ascii="Arial" w:hAnsi="Arial" w:cs="Arial"/>
          <w:sz w:val="24"/>
          <w:szCs w:val="24"/>
          <w:lang w:val="es-ES_tradnl"/>
        </w:rPr>
        <w:t xml:space="preserve">de rasgo o </w:t>
      </w:r>
      <w:proofErr w:type="spellStart"/>
      <w:r w:rsidRPr="00B866D7">
        <w:rPr>
          <w:rFonts w:ascii="Arial" w:hAnsi="Arial" w:cs="Arial"/>
          <w:sz w:val="24"/>
          <w:szCs w:val="24"/>
          <w:lang w:val="es-ES_tradnl"/>
        </w:rPr>
        <w:t>endofenotipo</w:t>
      </w:r>
      <w:proofErr w:type="spellEnd"/>
      <w:r w:rsidRPr="00B866D7">
        <w:rPr>
          <w:rFonts w:ascii="Arial" w:hAnsi="Arial" w:cs="Arial"/>
          <w:sz w:val="24"/>
          <w:szCs w:val="24"/>
          <w:lang w:val="es-ES_tradnl"/>
        </w:rPr>
        <w:t>, independiente del estado anímico</w:t>
      </w:r>
      <w:r>
        <w:rPr>
          <w:rFonts w:ascii="Arial" w:hAnsi="Arial" w:cs="Arial"/>
          <w:sz w:val="24"/>
          <w:szCs w:val="24"/>
          <w:lang w:val="es-ES_tradnl"/>
        </w:rPr>
        <w:t xml:space="preserve"> de los pacientes.  </w:t>
      </w:r>
    </w:p>
    <w:p w:rsidR="00B032DE" w:rsidRPr="003024BB" w:rsidRDefault="00B032DE" w:rsidP="003024BB">
      <w:pPr>
        <w:spacing w:after="0" w:line="480" w:lineRule="auto"/>
        <w:ind w:right="-22"/>
        <w:jc w:val="both"/>
        <w:rPr>
          <w:rFonts w:ascii="Arial" w:hAnsi="Arial" w:cs="Arial"/>
          <w:sz w:val="24"/>
          <w:szCs w:val="24"/>
          <w:lang w:val="es-ES_tradnl"/>
        </w:rPr>
      </w:pPr>
      <w:r w:rsidRPr="003024BB">
        <w:rPr>
          <w:rFonts w:ascii="Arial" w:hAnsi="Arial" w:cs="Arial"/>
          <w:sz w:val="24"/>
          <w:szCs w:val="24"/>
          <w:lang w:val="es-ES_tradnl"/>
        </w:rPr>
        <w:t>A través de una correcta</w:t>
      </w:r>
      <w:r>
        <w:rPr>
          <w:rFonts w:ascii="Arial" w:hAnsi="Arial" w:cs="Arial"/>
          <w:sz w:val="24"/>
          <w:szCs w:val="24"/>
          <w:lang w:val="es-ES_tradnl"/>
        </w:rPr>
        <w:t xml:space="preserve"> evaluación de estas características particulares propias</w:t>
      </w:r>
      <w:r w:rsidRPr="003024BB">
        <w:rPr>
          <w:rFonts w:ascii="Arial" w:hAnsi="Arial" w:cs="Arial"/>
          <w:sz w:val="24"/>
          <w:szCs w:val="24"/>
          <w:lang w:val="es-ES_tradnl"/>
        </w:rPr>
        <w:t xml:space="preserve"> se podría </w:t>
      </w:r>
      <w:r>
        <w:rPr>
          <w:rFonts w:ascii="Arial" w:hAnsi="Arial" w:cs="Arial"/>
          <w:sz w:val="24"/>
          <w:szCs w:val="24"/>
          <w:lang w:val="es-ES_tradnl"/>
        </w:rPr>
        <w:t>alcanzar una mayor comprensión</w:t>
      </w:r>
      <w:r w:rsidRPr="003024BB">
        <w:rPr>
          <w:rFonts w:ascii="Arial" w:hAnsi="Arial" w:cs="Arial"/>
          <w:sz w:val="24"/>
          <w:szCs w:val="24"/>
          <w:lang w:val="es-ES_tradnl"/>
        </w:rPr>
        <w:t xml:space="preserve"> </w:t>
      </w:r>
      <w:r>
        <w:rPr>
          <w:rFonts w:ascii="Arial" w:hAnsi="Arial" w:cs="Arial"/>
          <w:sz w:val="24"/>
          <w:szCs w:val="24"/>
          <w:lang w:val="es-ES_tradnl"/>
        </w:rPr>
        <w:t>de la clínica y evolución del trastorno bipolar</w:t>
      </w:r>
      <w:r w:rsidRPr="003024BB">
        <w:rPr>
          <w:rFonts w:ascii="Arial" w:hAnsi="Arial" w:cs="Arial"/>
          <w:sz w:val="24"/>
          <w:szCs w:val="24"/>
          <w:lang w:val="es-ES_tradnl"/>
        </w:rPr>
        <w:t>.</w:t>
      </w:r>
    </w:p>
    <w:p w:rsidR="00B032DE" w:rsidRDefault="00B032DE" w:rsidP="00B866D7">
      <w:pPr>
        <w:spacing w:after="0" w:line="480" w:lineRule="auto"/>
        <w:jc w:val="both"/>
        <w:rPr>
          <w:rFonts w:ascii="Arial" w:hAnsi="Arial" w:cs="Arial"/>
          <w:sz w:val="24"/>
          <w:szCs w:val="24"/>
          <w:lang w:val="es-ES_tradnl"/>
        </w:rPr>
      </w:pPr>
    </w:p>
    <w:p w:rsidR="00B032DE" w:rsidRDefault="00B032DE" w:rsidP="00EA5069">
      <w:pPr>
        <w:spacing w:after="0" w:line="480" w:lineRule="auto"/>
        <w:jc w:val="both"/>
        <w:rPr>
          <w:rFonts w:ascii="Arial" w:hAnsi="Arial" w:cs="Arial"/>
          <w:sz w:val="24"/>
          <w:szCs w:val="24"/>
          <w:lang w:val="es-ES_tradnl"/>
        </w:rPr>
      </w:pPr>
    </w:p>
    <w:p w:rsidR="00B032DE" w:rsidRPr="009809B3" w:rsidRDefault="00B032DE" w:rsidP="00EA5069">
      <w:pPr>
        <w:spacing w:after="0" w:line="480" w:lineRule="auto"/>
        <w:jc w:val="both"/>
        <w:rPr>
          <w:rFonts w:ascii="Arial" w:hAnsi="Arial" w:cs="Arial"/>
          <w:b/>
          <w:bCs/>
          <w:sz w:val="24"/>
          <w:szCs w:val="24"/>
        </w:rPr>
      </w:pPr>
      <w:r w:rsidRPr="009809B3">
        <w:rPr>
          <w:rFonts w:ascii="Arial" w:hAnsi="Arial" w:cs="Arial"/>
          <w:b/>
          <w:bCs/>
          <w:sz w:val="24"/>
          <w:szCs w:val="24"/>
        </w:rPr>
        <w:t>TABLAS</w:t>
      </w:r>
    </w:p>
    <w:p w:rsidR="00B032DE" w:rsidRPr="008E07F5" w:rsidRDefault="00B032DE" w:rsidP="00EA5069">
      <w:pPr>
        <w:ind w:right="402"/>
        <w:jc w:val="both"/>
        <w:rPr>
          <w:rFonts w:ascii="Arial" w:hAnsi="Arial" w:cs="Arial"/>
          <w:sz w:val="24"/>
          <w:szCs w:val="24"/>
        </w:rPr>
      </w:pPr>
      <w:r w:rsidRPr="009809B3">
        <w:rPr>
          <w:rFonts w:ascii="Arial" w:hAnsi="Arial" w:cs="Arial"/>
          <w:sz w:val="24"/>
          <w:szCs w:val="24"/>
          <w:u w:val="thick"/>
          <w:lang w:val="es-ES_tradnl"/>
        </w:rPr>
        <w:t>Tabla 1</w:t>
      </w:r>
      <w:r w:rsidRPr="009809B3">
        <w:rPr>
          <w:rFonts w:ascii="Arial" w:hAnsi="Arial" w:cs="Arial"/>
          <w:sz w:val="24"/>
          <w:szCs w:val="24"/>
          <w:lang w:val="es-ES_tradnl"/>
        </w:rPr>
        <w:t>: Características sociodemográficas del grupo de pacientes seleccionados</w:t>
      </w: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8E07F5" w:rsidRDefault="00B032DE" w:rsidP="00DB271E">
      <w:pPr>
        <w:ind w:right="402"/>
        <w:jc w:val="both"/>
        <w:rPr>
          <w:rFonts w:ascii="Arial" w:hAnsi="Arial" w:cs="Arial"/>
          <w:sz w:val="24"/>
          <w:szCs w:val="24"/>
        </w:rPr>
      </w:pPr>
    </w:p>
    <w:tbl>
      <w:tblPr>
        <w:tblpPr w:leftFromText="141" w:rightFromText="141" w:horzAnchor="margin" w:tblpY="11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03"/>
        <w:gridCol w:w="1830"/>
      </w:tblGrid>
      <w:tr w:rsidR="00B032DE" w:rsidRPr="00362C4A">
        <w:tc>
          <w:tcPr>
            <w:tcW w:w="4503" w:type="dxa"/>
          </w:tcPr>
          <w:p w:rsidR="00B032DE" w:rsidRPr="00362C4A" w:rsidRDefault="00B032DE" w:rsidP="00362C4A">
            <w:pPr>
              <w:spacing w:after="0" w:line="240" w:lineRule="auto"/>
              <w:jc w:val="center"/>
              <w:rPr>
                <w:rFonts w:ascii="Times New Roman" w:hAnsi="Times New Roman" w:cs="Times New Roman"/>
                <w:b/>
                <w:bCs/>
                <w:sz w:val="20"/>
                <w:szCs w:val="20"/>
                <w:lang w:eastAsia="es-AR"/>
              </w:rPr>
            </w:pPr>
            <w:r w:rsidRPr="00362C4A">
              <w:rPr>
                <w:rFonts w:ascii="Times New Roman" w:hAnsi="Times New Roman" w:cs="Times New Roman"/>
                <w:b/>
                <w:bCs/>
                <w:sz w:val="20"/>
                <w:szCs w:val="20"/>
                <w:lang w:eastAsia="es-AR"/>
              </w:rPr>
              <w:t>Características</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Mujeres (%)</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62.9</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Rango de edad  actual (%) </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18-30 años</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31-50 años</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51-65 años </w:t>
            </w:r>
          </w:p>
        </w:tc>
        <w:tc>
          <w:tcPr>
            <w:tcW w:w="1830" w:type="dxa"/>
          </w:tcPr>
          <w:p w:rsidR="00B032DE" w:rsidRPr="00362C4A" w:rsidRDefault="00B032DE" w:rsidP="00362C4A">
            <w:pPr>
              <w:spacing w:after="0" w:line="240" w:lineRule="auto"/>
              <w:rPr>
                <w:rFonts w:ascii="Times New Roman" w:hAnsi="Times New Roman" w:cs="Times New Roman"/>
                <w:sz w:val="20"/>
                <w:szCs w:val="20"/>
                <w:lang w:eastAsia="es-AR"/>
              </w:rPr>
            </w:pP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21.2</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31.4</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42.9</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Estado Civil </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Soltero</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Casado o en pareja</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Divorciado</w:t>
            </w:r>
          </w:p>
        </w:tc>
        <w:tc>
          <w:tcPr>
            <w:tcW w:w="1830" w:type="dxa"/>
          </w:tcPr>
          <w:p w:rsidR="00B032DE" w:rsidRPr="00362C4A" w:rsidRDefault="00B032DE" w:rsidP="00362C4A">
            <w:pPr>
              <w:spacing w:after="0" w:line="240" w:lineRule="auto"/>
              <w:rPr>
                <w:rFonts w:ascii="Times New Roman" w:hAnsi="Times New Roman" w:cs="Times New Roman"/>
                <w:sz w:val="20"/>
                <w:szCs w:val="20"/>
                <w:lang w:eastAsia="es-AR"/>
              </w:rPr>
            </w:pP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32.25</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41.93</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25.82</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Años de instrucción (%)</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7-12</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13-16</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 17</w:t>
            </w:r>
          </w:p>
        </w:tc>
        <w:tc>
          <w:tcPr>
            <w:tcW w:w="1830" w:type="dxa"/>
          </w:tcPr>
          <w:p w:rsidR="00B032DE" w:rsidRPr="00362C4A" w:rsidRDefault="00B032DE" w:rsidP="00362C4A">
            <w:pPr>
              <w:spacing w:after="0" w:line="240" w:lineRule="auto"/>
              <w:rPr>
                <w:rFonts w:ascii="Times New Roman" w:hAnsi="Times New Roman" w:cs="Times New Roman"/>
                <w:sz w:val="20"/>
                <w:szCs w:val="20"/>
                <w:lang w:eastAsia="es-AR"/>
              </w:rPr>
            </w:pP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6.25</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40.62</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53.12</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Diagnóstico (%) </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BPD-I</w:t>
            </w:r>
          </w:p>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       BPD-II</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37.5</w:t>
            </w:r>
          </w:p>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62.5</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Cantidad de episodios afectivos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9.4 (8.4)</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Edad de inicio de la enfermedad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 xml:space="preserve">) </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25.6 (10.8)</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Edad de diagnóstico de enfermedad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35.4 (13.4)</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Años de evolución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19.63 (13.4)</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Internaciones psiquiátricas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1.4 (1.2)</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Intentos de suicidio (%)</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26.7</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Presencia de síntomas psicóticos (%)</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29.0</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Presencia de ciclación rápida (%)</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13.3</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Puntaje de </w:t>
            </w:r>
            <w:proofErr w:type="spellStart"/>
            <w:r w:rsidRPr="00362C4A">
              <w:rPr>
                <w:rFonts w:ascii="Times New Roman" w:hAnsi="Times New Roman" w:cs="Times New Roman"/>
                <w:sz w:val="20"/>
                <w:szCs w:val="20"/>
                <w:lang w:eastAsia="es-AR"/>
              </w:rPr>
              <w:t>YMRS</w:t>
            </w:r>
            <w:proofErr w:type="spellEnd"/>
            <w:r w:rsidRPr="00362C4A">
              <w:rPr>
                <w:rFonts w:ascii="Times New Roman" w:hAnsi="Times New Roman" w:cs="Times New Roman"/>
                <w:sz w:val="20"/>
                <w:szCs w:val="20"/>
                <w:lang w:eastAsia="es-AR"/>
              </w:rPr>
              <w:t xml:space="preserve"> (media -</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1.9 (2.3)</w:t>
            </w:r>
          </w:p>
        </w:tc>
      </w:tr>
      <w:tr w:rsidR="00B032DE" w:rsidRPr="00362C4A">
        <w:tc>
          <w:tcPr>
            <w:tcW w:w="4503" w:type="dxa"/>
          </w:tcPr>
          <w:p w:rsidR="00B032DE" w:rsidRPr="00362C4A" w:rsidRDefault="00B032DE" w:rsidP="00362C4A">
            <w:pPr>
              <w:spacing w:after="0" w:line="240" w:lineRule="auto"/>
              <w:rPr>
                <w:rFonts w:ascii="Times New Roman" w:hAnsi="Times New Roman" w:cs="Times New Roman"/>
                <w:sz w:val="20"/>
                <w:szCs w:val="20"/>
                <w:lang w:eastAsia="es-AR"/>
              </w:rPr>
            </w:pPr>
            <w:r w:rsidRPr="00362C4A">
              <w:rPr>
                <w:rFonts w:ascii="Times New Roman" w:hAnsi="Times New Roman" w:cs="Times New Roman"/>
                <w:sz w:val="20"/>
                <w:szCs w:val="20"/>
                <w:lang w:eastAsia="es-AR"/>
              </w:rPr>
              <w:t xml:space="preserve">Puntaje de </w:t>
            </w:r>
            <w:proofErr w:type="spellStart"/>
            <w:r w:rsidRPr="00362C4A">
              <w:rPr>
                <w:rFonts w:ascii="Times New Roman" w:hAnsi="Times New Roman" w:cs="Times New Roman"/>
                <w:sz w:val="20"/>
                <w:szCs w:val="20"/>
                <w:lang w:eastAsia="es-AR"/>
              </w:rPr>
              <w:t>HAM</w:t>
            </w:r>
            <w:proofErr w:type="spellEnd"/>
            <w:r w:rsidRPr="00362C4A">
              <w:rPr>
                <w:rFonts w:ascii="Times New Roman" w:hAnsi="Times New Roman" w:cs="Times New Roman"/>
                <w:sz w:val="20"/>
                <w:szCs w:val="20"/>
                <w:lang w:eastAsia="es-AR"/>
              </w:rPr>
              <w:t>-D (media-</w:t>
            </w:r>
            <w:proofErr w:type="spellStart"/>
            <w:r w:rsidRPr="00362C4A">
              <w:rPr>
                <w:rFonts w:ascii="Times New Roman" w:hAnsi="Times New Roman" w:cs="Times New Roman"/>
                <w:sz w:val="20"/>
                <w:szCs w:val="20"/>
                <w:lang w:eastAsia="es-AR"/>
              </w:rPr>
              <w:t>DS</w:t>
            </w:r>
            <w:proofErr w:type="spellEnd"/>
            <w:r w:rsidRPr="00362C4A">
              <w:rPr>
                <w:rFonts w:ascii="Times New Roman" w:hAnsi="Times New Roman" w:cs="Times New Roman"/>
                <w:sz w:val="20"/>
                <w:szCs w:val="20"/>
                <w:lang w:eastAsia="es-AR"/>
              </w:rPr>
              <w:t>)</w:t>
            </w:r>
          </w:p>
        </w:tc>
        <w:tc>
          <w:tcPr>
            <w:tcW w:w="1830" w:type="dxa"/>
          </w:tcPr>
          <w:p w:rsidR="00B032DE" w:rsidRPr="00362C4A" w:rsidRDefault="00B032DE" w:rsidP="00362C4A">
            <w:pPr>
              <w:spacing w:after="0" w:line="240" w:lineRule="auto"/>
              <w:jc w:val="center"/>
              <w:rPr>
                <w:rFonts w:ascii="Times New Roman" w:hAnsi="Times New Roman" w:cs="Times New Roman"/>
                <w:sz w:val="20"/>
                <w:szCs w:val="20"/>
                <w:lang w:eastAsia="es-AR"/>
              </w:rPr>
            </w:pPr>
            <w:r w:rsidRPr="00362C4A">
              <w:rPr>
                <w:rFonts w:ascii="Times New Roman" w:hAnsi="Times New Roman" w:cs="Times New Roman"/>
                <w:sz w:val="20"/>
                <w:szCs w:val="20"/>
                <w:lang w:eastAsia="es-AR"/>
              </w:rPr>
              <w:t>3.5 (3.4)</w:t>
            </w:r>
          </w:p>
        </w:tc>
      </w:tr>
    </w:tbl>
    <w:p w:rsidR="00B032DE" w:rsidRPr="00EA5069" w:rsidRDefault="00B032DE" w:rsidP="00DB271E">
      <w:pPr>
        <w:ind w:right="402"/>
        <w:jc w:val="both"/>
        <w:rPr>
          <w:rFonts w:ascii="Arial" w:hAnsi="Arial" w:cs="Arial"/>
          <w:sz w:val="24"/>
          <w:szCs w:val="24"/>
          <w:lang w:val="en-US"/>
        </w:rPr>
      </w:pPr>
    </w:p>
    <w:p w:rsidR="00B032DE" w:rsidRDefault="00B032DE" w:rsidP="00DB271E">
      <w:pPr>
        <w:spacing w:after="0" w:line="480" w:lineRule="auto"/>
        <w:jc w:val="both"/>
        <w:rPr>
          <w:rFonts w:ascii="Arial" w:hAnsi="Arial" w:cs="Arial"/>
          <w:sz w:val="24"/>
          <w:szCs w:val="24"/>
          <w:lang w:val="es-ES_tradnl"/>
        </w:rPr>
      </w:pPr>
    </w:p>
    <w:p w:rsidR="00B032DE" w:rsidRDefault="00B032DE" w:rsidP="00DB271E">
      <w:pPr>
        <w:spacing w:after="0" w:line="480" w:lineRule="auto"/>
        <w:jc w:val="both"/>
        <w:rPr>
          <w:rFonts w:ascii="Arial" w:hAnsi="Arial" w:cs="Arial"/>
          <w:sz w:val="24"/>
          <w:szCs w:val="24"/>
          <w:lang w:val="es-ES_tradnl"/>
        </w:rPr>
      </w:pPr>
    </w:p>
    <w:p w:rsidR="00B032DE" w:rsidRDefault="00B032DE" w:rsidP="00DB271E">
      <w:pPr>
        <w:spacing w:after="0" w:line="480" w:lineRule="auto"/>
        <w:jc w:val="both"/>
        <w:rPr>
          <w:rFonts w:ascii="Arial" w:hAnsi="Arial" w:cs="Arial"/>
          <w:sz w:val="24"/>
          <w:szCs w:val="24"/>
          <w:lang w:val="es-ES_tradnl"/>
        </w:rPr>
      </w:pPr>
    </w:p>
    <w:p w:rsidR="00B032DE" w:rsidRDefault="00B032DE" w:rsidP="00DB271E">
      <w:pPr>
        <w:spacing w:after="0" w:line="480" w:lineRule="auto"/>
        <w:jc w:val="both"/>
        <w:rPr>
          <w:rFonts w:ascii="Arial" w:hAnsi="Arial" w:cs="Arial"/>
          <w:sz w:val="24"/>
          <w:szCs w:val="24"/>
          <w:lang w:val="es-ES_tradnl"/>
        </w:rPr>
      </w:pPr>
    </w:p>
    <w:p w:rsidR="00B032DE" w:rsidRPr="009809B3" w:rsidRDefault="00B032DE" w:rsidP="00DB271E">
      <w:pPr>
        <w:spacing w:after="0" w:line="480" w:lineRule="auto"/>
        <w:jc w:val="both"/>
        <w:rPr>
          <w:rFonts w:ascii="Arial" w:hAnsi="Arial" w:cs="Arial"/>
          <w:sz w:val="24"/>
          <w:szCs w:val="24"/>
          <w:lang w:val="es-ES_tradnl"/>
        </w:rPr>
      </w:pPr>
    </w:p>
    <w:p w:rsidR="00B032DE" w:rsidRPr="008E07F5" w:rsidRDefault="00B032DE" w:rsidP="00DB271E">
      <w:pPr>
        <w:tabs>
          <w:tab w:val="left" w:pos="1600"/>
        </w:tabs>
        <w:jc w:val="both"/>
        <w:rPr>
          <w:rFonts w:ascii="Arial" w:hAnsi="Arial" w:cs="Arial"/>
          <w:sz w:val="24"/>
          <w:szCs w:val="24"/>
        </w:rPr>
      </w:pPr>
      <w:r w:rsidRPr="009809B3">
        <w:rPr>
          <w:rFonts w:ascii="Arial" w:hAnsi="Arial" w:cs="Arial"/>
          <w:sz w:val="24"/>
          <w:szCs w:val="24"/>
          <w:u w:val="single"/>
          <w:lang w:val="es-ES_tradnl"/>
        </w:rPr>
        <w:t>Tabla 2 a</w:t>
      </w:r>
      <w:r w:rsidRPr="009809B3">
        <w:rPr>
          <w:rFonts w:ascii="Arial" w:hAnsi="Arial" w:cs="Arial"/>
          <w:sz w:val="24"/>
          <w:szCs w:val="24"/>
          <w:lang w:val="es-ES_tradnl"/>
        </w:rPr>
        <w:t xml:space="preserve">: Prueba de muestras independientes: Puntuaciones </w:t>
      </w:r>
      <w:proofErr w:type="spellStart"/>
      <w:r w:rsidRPr="009809B3">
        <w:rPr>
          <w:rFonts w:ascii="Arial" w:hAnsi="Arial" w:cs="Arial"/>
          <w:sz w:val="24"/>
          <w:szCs w:val="24"/>
          <w:lang w:val="es-ES_tradnl"/>
        </w:rPr>
        <w:t>Barra</w:t>
      </w:r>
      <w:r>
        <w:rPr>
          <w:rFonts w:ascii="Arial" w:hAnsi="Arial" w:cs="Arial"/>
          <w:sz w:val="24"/>
          <w:szCs w:val="24"/>
          <w:lang w:val="es-ES_tradnl"/>
        </w:rPr>
        <w:t>t</w:t>
      </w:r>
      <w:proofErr w:type="spellEnd"/>
      <w:r w:rsidRPr="009809B3">
        <w:rPr>
          <w:rFonts w:ascii="Arial" w:hAnsi="Arial" w:cs="Arial"/>
          <w:sz w:val="24"/>
          <w:szCs w:val="24"/>
          <w:lang w:val="es-ES_tradnl"/>
        </w:rPr>
        <w:t xml:space="preserve"> Bipolar I vs. Bipolar II</w:t>
      </w:r>
    </w:p>
    <w:tbl>
      <w:tblPr>
        <w:tblW w:w="788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1"/>
        <w:gridCol w:w="1534"/>
        <w:gridCol w:w="1009"/>
        <w:gridCol w:w="1009"/>
        <w:gridCol w:w="1469"/>
        <w:gridCol w:w="1469"/>
      </w:tblGrid>
      <w:tr w:rsidR="00B032DE" w:rsidRPr="00362C4A">
        <w:trPr>
          <w:cantSplit/>
        </w:trPr>
        <w:tc>
          <w:tcPr>
            <w:tcW w:w="1391" w:type="dxa"/>
            <w:vAlign w:val="center"/>
          </w:tcPr>
          <w:p w:rsidR="00B032DE" w:rsidRPr="00362C4A" w:rsidRDefault="00B032DE" w:rsidP="00DB271E">
            <w:pPr>
              <w:autoSpaceDE w:val="0"/>
              <w:autoSpaceDN w:val="0"/>
              <w:adjustRightInd w:val="0"/>
              <w:spacing w:after="0" w:line="240" w:lineRule="auto"/>
              <w:jc w:val="both"/>
              <w:rPr>
                <w:rFonts w:ascii="Arial" w:hAnsi="Arial" w:cs="Arial"/>
                <w:color w:val="000000"/>
                <w:sz w:val="18"/>
                <w:szCs w:val="18"/>
              </w:rPr>
            </w:pPr>
          </w:p>
        </w:tc>
        <w:tc>
          <w:tcPr>
            <w:tcW w:w="1534" w:type="dxa"/>
            <w:shd w:val="clear" w:color="auto" w:fill="FFFFFF"/>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DIAGNOSTICO</w:t>
            </w:r>
          </w:p>
        </w:tc>
        <w:tc>
          <w:tcPr>
            <w:tcW w:w="1009" w:type="dxa"/>
            <w:shd w:val="clear" w:color="auto" w:fill="FFFFFF"/>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N</w:t>
            </w:r>
          </w:p>
        </w:tc>
        <w:tc>
          <w:tcPr>
            <w:tcW w:w="1009" w:type="dxa"/>
            <w:shd w:val="clear" w:color="auto" w:fill="FFFFFF"/>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Media</w:t>
            </w:r>
          </w:p>
        </w:tc>
        <w:tc>
          <w:tcPr>
            <w:tcW w:w="1469" w:type="dxa"/>
            <w:shd w:val="clear" w:color="auto" w:fill="FFFFFF"/>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Desviación típica</w:t>
            </w:r>
          </w:p>
        </w:tc>
        <w:tc>
          <w:tcPr>
            <w:tcW w:w="1469" w:type="dxa"/>
            <w:shd w:val="clear" w:color="auto" w:fill="FFFFFF"/>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Error típico de la media</w:t>
            </w:r>
          </w:p>
        </w:tc>
      </w:tr>
      <w:tr w:rsidR="00B032DE" w:rsidRPr="00362C4A">
        <w:trPr>
          <w:cantSplit/>
        </w:trPr>
        <w:tc>
          <w:tcPr>
            <w:tcW w:w="1391" w:type="dxa"/>
            <w:vMerge w:val="restart"/>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proofErr w:type="spellStart"/>
            <w:r w:rsidRPr="00362C4A">
              <w:rPr>
                <w:rFonts w:ascii="Arial" w:hAnsi="Arial" w:cs="Arial"/>
                <w:color w:val="000000"/>
                <w:sz w:val="18"/>
                <w:szCs w:val="18"/>
              </w:rPr>
              <w:t>BARRAT</w:t>
            </w:r>
            <w:proofErr w:type="spellEnd"/>
            <w:r w:rsidRPr="00362C4A">
              <w:rPr>
                <w:rFonts w:ascii="Arial" w:hAnsi="Arial" w:cs="Arial"/>
                <w:color w:val="000000"/>
                <w:sz w:val="18"/>
                <w:szCs w:val="18"/>
              </w:rPr>
              <w:t>-T</w:t>
            </w: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46,86</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14,443</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3,860</w:t>
            </w:r>
          </w:p>
        </w:tc>
      </w:tr>
      <w:tr w:rsidR="00B032DE" w:rsidRPr="00362C4A">
        <w:trPr>
          <w:cantSplit/>
        </w:trPr>
        <w:tc>
          <w:tcPr>
            <w:tcW w:w="1391" w:type="dxa"/>
            <w:vMerge/>
            <w:shd w:val="clear" w:color="auto" w:fill="FFFFFF"/>
            <w:vAlign w:val="center"/>
          </w:tcPr>
          <w:p w:rsidR="00B032DE" w:rsidRPr="00362C4A" w:rsidRDefault="00B032DE" w:rsidP="00DB271E">
            <w:pPr>
              <w:autoSpaceDE w:val="0"/>
              <w:autoSpaceDN w:val="0"/>
              <w:adjustRightInd w:val="0"/>
              <w:spacing w:after="0" w:line="240" w:lineRule="auto"/>
              <w:jc w:val="both"/>
              <w:rPr>
                <w:rFonts w:ascii="Arial" w:hAnsi="Arial" w:cs="Arial"/>
                <w:color w:val="000000"/>
                <w:sz w:val="18"/>
                <w:szCs w:val="18"/>
              </w:rPr>
            </w:pP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10</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41,40</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20,062</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6,344</w:t>
            </w:r>
          </w:p>
        </w:tc>
      </w:tr>
      <w:tr w:rsidR="00B032DE" w:rsidRPr="00362C4A">
        <w:trPr>
          <w:cantSplit/>
        </w:trPr>
        <w:tc>
          <w:tcPr>
            <w:tcW w:w="1391" w:type="dxa"/>
            <w:vMerge w:val="restart"/>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MOTORA-B</w:t>
            </w: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17,00</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7,243</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1,936</w:t>
            </w:r>
          </w:p>
        </w:tc>
      </w:tr>
      <w:tr w:rsidR="00B032DE" w:rsidRPr="00362C4A">
        <w:trPr>
          <w:cantSplit/>
        </w:trPr>
        <w:tc>
          <w:tcPr>
            <w:tcW w:w="1391" w:type="dxa"/>
            <w:vMerge/>
            <w:shd w:val="clear" w:color="auto" w:fill="FFFFFF"/>
            <w:vAlign w:val="center"/>
          </w:tcPr>
          <w:p w:rsidR="00B032DE" w:rsidRPr="00362C4A" w:rsidRDefault="00B032DE" w:rsidP="00DB271E">
            <w:pPr>
              <w:autoSpaceDE w:val="0"/>
              <w:autoSpaceDN w:val="0"/>
              <w:adjustRightInd w:val="0"/>
              <w:spacing w:after="0" w:line="240" w:lineRule="auto"/>
              <w:jc w:val="both"/>
              <w:rPr>
                <w:rFonts w:ascii="Arial" w:hAnsi="Arial" w:cs="Arial"/>
                <w:color w:val="000000"/>
                <w:sz w:val="18"/>
                <w:szCs w:val="18"/>
              </w:rPr>
            </w:pP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10</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13,20</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8,094</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2,560</w:t>
            </w:r>
          </w:p>
        </w:tc>
      </w:tr>
      <w:tr w:rsidR="00B032DE" w:rsidRPr="00362C4A">
        <w:trPr>
          <w:cantSplit/>
        </w:trPr>
        <w:tc>
          <w:tcPr>
            <w:tcW w:w="1391" w:type="dxa"/>
            <w:vMerge w:val="restart"/>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 xml:space="preserve">NO </w:t>
            </w:r>
            <w:proofErr w:type="spellStart"/>
            <w:r w:rsidRPr="00362C4A">
              <w:rPr>
                <w:rFonts w:ascii="Arial" w:hAnsi="Arial" w:cs="Arial"/>
                <w:color w:val="000000"/>
                <w:sz w:val="18"/>
                <w:szCs w:val="18"/>
              </w:rPr>
              <w:t>PLANIF</w:t>
            </w:r>
            <w:proofErr w:type="spellEnd"/>
            <w:r w:rsidRPr="00362C4A">
              <w:rPr>
                <w:rFonts w:ascii="Arial" w:hAnsi="Arial" w:cs="Arial"/>
                <w:color w:val="000000"/>
                <w:sz w:val="18"/>
                <w:szCs w:val="18"/>
              </w:rPr>
              <w:t>-B</w:t>
            </w: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14,29</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5,823</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1,556</w:t>
            </w:r>
          </w:p>
        </w:tc>
      </w:tr>
      <w:tr w:rsidR="00B032DE" w:rsidRPr="00362C4A">
        <w:trPr>
          <w:cantSplit/>
        </w:trPr>
        <w:tc>
          <w:tcPr>
            <w:tcW w:w="1391" w:type="dxa"/>
            <w:vMerge/>
            <w:shd w:val="clear" w:color="auto" w:fill="FFFFFF"/>
            <w:vAlign w:val="center"/>
          </w:tcPr>
          <w:p w:rsidR="00B032DE" w:rsidRPr="00362C4A" w:rsidRDefault="00B032DE" w:rsidP="00DB271E">
            <w:pPr>
              <w:autoSpaceDE w:val="0"/>
              <w:autoSpaceDN w:val="0"/>
              <w:adjustRightInd w:val="0"/>
              <w:spacing w:after="0" w:line="240" w:lineRule="auto"/>
              <w:jc w:val="both"/>
              <w:rPr>
                <w:rFonts w:ascii="Arial" w:hAnsi="Arial" w:cs="Arial"/>
                <w:color w:val="000000"/>
                <w:sz w:val="18"/>
                <w:szCs w:val="18"/>
              </w:rPr>
            </w:pP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10</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13,90</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8,212</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2,597</w:t>
            </w:r>
          </w:p>
        </w:tc>
      </w:tr>
      <w:tr w:rsidR="00B032DE" w:rsidRPr="00362C4A">
        <w:trPr>
          <w:cantSplit/>
        </w:trPr>
        <w:tc>
          <w:tcPr>
            <w:tcW w:w="1391" w:type="dxa"/>
            <w:vMerge w:val="restart"/>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COGNITIVA-B</w:t>
            </w: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14,57</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4,237</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1,133</w:t>
            </w:r>
          </w:p>
        </w:tc>
      </w:tr>
      <w:tr w:rsidR="00B032DE" w:rsidRPr="00362C4A">
        <w:trPr>
          <w:cantSplit/>
        </w:trPr>
        <w:tc>
          <w:tcPr>
            <w:tcW w:w="1391" w:type="dxa"/>
            <w:vMerge/>
            <w:shd w:val="clear" w:color="auto" w:fill="FFFFFF"/>
            <w:vAlign w:val="center"/>
          </w:tcPr>
          <w:p w:rsidR="00B032DE" w:rsidRPr="00362C4A" w:rsidRDefault="00B032DE" w:rsidP="00DB271E">
            <w:pPr>
              <w:autoSpaceDE w:val="0"/>
              <w:autoSpaceDN w:val="0"/>
              <w:adjustRightInd w:val="0"/>
              <w:spacing w:after="0" w:line="240" w:lineRule="auto"/>
              <w:jc w:val="both"/>
              <w:rPr>
                <w:rFonts w:ascii="Arial" w:hAnsi="Arial" w:cs="Arial"/>
                <w:color w:val="000000"/>
                <w:sz w:val="18"/>
                <w:szCs w:val="18"/>
              </w:rPr>
            </w:pPr>
          </w:p>
        </w:tc>
        <w:tc>
          <w:tcPr>
            <w:tcW w:w="1534" w:type="dxa"/>
            <w:shd w:val="clear" w:color="auto" w:fill="FFFFFF"/>
            <w:vAlign w:val="center"/>
          </w:tcPr>
          <w:p w:rsidR="00B032DE" w:rsidRPr="00362C4A" w:rsidRDefault="00B032DE" w:rsidP="00DB271E">
            <w:pPr>
              <w:autoSpaceDE w:val="0"/>
              <w:autoSpaceDN w:val="0"/>
              <w:adjustRightInd w:val="0"/>
              <w:spacing w:after="0" w:line="320" w:lineRule="atLeast"/>
              <w:ind w:left="60" w:right="60"/>
              <w:jc w:val="both"/>
              <w:rPr>
                <w:rFonts w:ascii="Arial" w:hAnsi="Arial" w:cs="Arial"/>
                <w:color w:val="000000"/>
                <w:sz w:val="18"/>
                <w:szCs w:val="18"/>
              </w:rPr>
            </w:pPr>
            <w:r w:rsidRPr="00362C4A">
              <w:rPr>
                <w:rFonts w:ascii="Arial" w:hAnsi="Arial" w:cs="Arial"/>
                <w:color w:val="000000"/>
                <w:sz w:val="18"/>
                <w:szCs w:val="18"/>
              </w:rPr>
              <w:t>Bipolar II</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10</w:t>
            </w:r>
          </w:p>
        </w:tc>
        <w:tc>
          <w:tcPr>
            <w:tcW w:w="100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13,00</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5,497</w:t>
            </w:r>
          </w:p>
        </w:tc>
        <w:tc>
          <w:tcPr>
            <w:tcW w:w="1469" w:type="dxa"/>
            <w:shd w:val="clear" w:color="auto" w:fill="FFFFFF"/>
            <w:vAlign w:val="center"/>
          </w:tcPr>
          <w:p w:rsidR="00B032DE" w:rsidRPr="00362C4A" w:rsidRDefault="00B032DE" w:rsidP="006A60FB">
            <w:pPr>
              <w:autoSpaceDE w:val="0"/>
              <w:autoSpaceDN w:val="0"/>
              <w:adjustRightInd w:val="0"/>
              <w:spacing w:after="0" w:line="320" w:lineRule="atLeast"/>
              <w:ind w:left="60" w:right="60"/>
              <w:jc w:val="center"/>
              <w:rPr>
                <w:rFonts w:ascii="Arial" w:hAnsi="Arial" w:cs="Arial"/>
                <w:color w:val="000000"/>
                <w:sz w:val="18"/>
                <w:szCs w:val="18"/>
              </w:rPr>
            </w:pPr>
            <w:r w:rsidRPr="00362C4A">
              <w:rPr>
                <w:rFonts w:ascii="Arial" w:hAnsi="Arial" w:cs="Arial"/>
                <w:color w:val="000000"/>
                <w:sz w:val="18"/>
                <w:szCs w:val="18"/>
              </w:rPr>
              <w:t>1,738</w:t>
            </w:r>
          </w:p>
        </w:tc>
      </w:tr>
    </w:tbl>
    <w:p w:rsidR="00B032DE" w:rsidRDefault="00B032DE" w:rsidP="00DB271E">
      <w:pPr>
        <w:jc w:val="both"/>
        <w:rPr>
          <w:rFonts w:ascii="Arial" w:hAnsi="Arial" w:cs="Arial"/>
          <w:sz w:val="24"/>
          <w:szCs w:val="24"/>
          <w:u w:val="single"/>
          <w:lang w:val="en-US"/>
        </w:rPr>
      </w:pPr>
    </w:p>
    <w:p w:rsidR="00B032DE" w:rsidRDefault="00B032DE">
      <w:pPr>
        <w:rPr>
          <w:rFonts w:ascii="Arial" w:hAnsi="Arial" w:cs="Arial"/>
          <w:sz w:val="24"/>
          <w:szCs w:val="24"/>
          <w:u w:val="single"/>
          <w:lang w:val="en-US"/>
        </w:rPr>
      </w:pPr>
      <w:r>
        <w:rPr>
          <w:rFonts w:ascii="Arial" w:hAnsi="Arial" w:cs="Arial"/>
          <w:sz w:val="24"/>
          <w:szCs w:val="24"/>
          <w:u w:val="single"/>
          <w:lang w:val="en-US"/>
        </w:rPr>
        <w:br w:type="page"/>
      </w:r>
    </w:p>
    <w:p w:rsidR="00B032DE" w:rsidRPr="00B468BD" w:rsidRDefault="00B032DE" w:rsidP="00DB271E">
      <w:pPr>
        <w:jc w:val="both"/>
        <w:rPr>
          <w:rFonts w:ascii="Arial" w:hAnsi="Arial" w:cs="Arial"/>
          <w:sz w:val="24"/>
          <w:szCs w:val="24"/>
          <w:u w:val="single"/>
          <w:lang w:val="en-US"/>
        </w:rPr>
      </w:pPr>
    </w:p>
    <w:p w:rsidR="00B032DE" w:rsidRPr="009809B3" w:rsidRDefault="00B032DE" w:rsidP="00DB271E">
      <w:pPr>
        <w:jc w:val="both"/>
        <w:rPr>
          <w:rFonts w:ascii="Arial" w:hAnsi="Arial" w:cs="Arial"/>
          <w:sz w:val="24"/>
          <w:szCs w:val="24"/>
          <w:lang w:val="es-ES_tradnl"/>
        </w:rPr>
      </w:pPr>
      <w:r w:rsidRPr="009809B3">
        <w:rPr>
          <w:rFonts w:ascii="Arial" w:hAnsi="Arial" w:cs="Arial"/>
          <w:sz w:val="24"/>
          <w:szCs w:val="24"/>
          <w:u w:val="single"/>
          <w:lang w:val="es-ES_tradnl"/>
        </w:rPr>
        <w:t xml:space="preserve">Tabla 2 </w:t>
      </w:r>
      <w:r w:rsidRPr="009809B3">
        <w:rPr>
          <w:rFonts w:ascii="Arial" w:hAnsi="Arial" w:cs="Arial"/>
          <w:sz w:val="24"/>
          <w:szCs w:val="24"/>
          <w:lang w:val="es-ES_tradnl"/>
        </w:rPr>
        <w:t xml:space="preserve">b: Prueba de muestras independientes: Puntuaciones </w:t>
      </w:r>
      <w:proofErr w:type="spellStart"/>
      <w:r w:rsidRPr="009809B3">
        <w:rPr>
          <w:rFonts w:ascii="Arial" w:hAnsi="Arial" w:cs="Arial"/>
          <w:sz w:val="24"/>
          <w:szCs w:val="24"/>
          <w:lang w:val="es-ES_tradnl"/>
        </w:rPr>
        <w:t>Barrat</w:t>
      </w:r>
      <w:proofErr w:type="spellEnd"/>
      <w:r w:rsidRPr="009809B3">
        <w:rPr>
          <w:rFonts w:ascii="Arial" w:hAnsi="Arial" w:cs="Arial"/>
          <w:sz w:val="24"/>
          <w:szCs w:val="24"/>
          <w:lang w:val="es-ES_tradnl"/>
        </w:rPr>
        <w:t xml:space="preserve"> Bipolar I vs. Bipolar II</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101"/>
        <w:gridCol w:w="1155"/>
        <w:gridCol w:w="880"/>
        <w:gridCol w:w="736"/>
        <w:gridCol w:w="541"/>
        <w:gridCol w:w="630"/>
        <w:gridCol w:w="884"/>
        <w:gridCol w:w="767"/>
        <w:gridCol w:w="1089"/>
        <w:gridCol w:w="869"/>
        <w:gridCol w:w="985"/>
      </w:tblGrid>
      <w:tr w:rsidR="00B032DE" w:rsidRPr="00362C4A">
        <w:trPr>
          <w:cantSplit/>
          <w:jc w:val="center"/>
        </w:trPr>
        <w:tc>
          <w:tcPr>
            <w:tcW w:w="0" w:type="auto"/>
            <w:gridSpan w:val="11"/>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b/>
                <w:bCs/>
                <w:color w:val="000000"/>
                <w:sz w:val="16"/>
                <w:szCs w:val="16"/>
              </w:rPr>
              <w:t>Prueba de muestras independientes</w:t>
            </w:r>
          </w:p>
        </w:tc>
      </w:tr>
      <w:tr w:rsidR="00B032DE" w:rsidRPr="00362C4A">
        <w:trPr>
          <w:cantSplit/>
          <w:jc w:val="center"/>
        </w:trPr>
        <w:tc>
          <w:tcPr>
            <w:tcW w:w="0" w:type="auto"/>
            <w:gridSpan w:val="2"/>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p>
        </w:tc>
        <w:tc>
          <w:tcPr>
            <w:tcW w:w="0" w:type="auto"/>
            <w:gridSpan w:val="2"/>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 xml:space="preserve">Prueba de </w:t>
            </w:r>
            <w:proofErr w:type="spellStart"/>
            <w:r w:rsidRPr="00362C4A">
              <w:rPr>
                <w:rFonts w:ascii="Arial" w:hAnsi="Arial" w:cs="Arial"/>
                <w:color w:val="000000"/>
                <w:sz w:val="16"/>
                <w:szCs w:val="16"/>
              </w:rPr>
              <w:t>Levene</w:t>
            </w:r>
            <w:proofErr w:type="spellEnd"/>
            <w:r w:rsidRPr="00362C4A">
              <w:rPr>
                <w:rFonts w:ascii="Arial" w:hAnsi="Arial" w:cs="Arial"/>
                <w:color w:val="000000"/>
                <w:sz w:val="16"/>
                <w:szCs w:val="16"/>
              </w:rPr>
              <w:t xml:space="preserve"> para la igualdad de varianzas</w:t>
            </w:r>
          </w:p>
        </w:tc>
        <w:tc>
          <w:tcPr>
            <w:tcW w:w="0" w:type="auto"/>
            <w:gridSpan w:val="7"/>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Prueba T para la igualdad de medias</w:t>
            </w:r>
          </w:p>
        </w:tc>
      </w:tr>
      <w:tr w:rsidR="00B032DE" w:rsidRPr="00362C4A">
        <w:trPr>
          <w:cantSplit/>
          <w:jc w:val="center"/>
        </w:trPr>
        <w:tc>
          <w:tcPr>
            <w:tcW w:w="0" w:type="auto"/>
            <w:gridSpan w:val="2"/>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F</w:t>
            </w: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Sig.</w:t>
            </w: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t</w:t>
            </w: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proofErr w:type="spellStart"/>
            <w:r w:rsidRPr="00362C4A">
              <w:rPr>
                <w:rFonts w:ascii="Arial" w:hAnsi="Arial" w:cs="Arial"/>
                <w:color w:val="000000"/>
                <w:sz w:val="16"/>
                <w:szCs w:val="16"/>
              </w:rPr>
              <w:t>gl</w:t>
            </w:r>
            <w:proofErr w:type="spellEnd"/>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Sig. (bilateral)</w:t>
            </w: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proofErr w:type="spellStart"/>
            <w:r w:rsidRPr="00362C4A">
              <w:rPr>
                <w:rFonts w:ascii="Arial" w:hAnsi="Arial" w:cs="Arial"/>
                <w:color w:val="000000"/>
                <w:sz w:val="16"/>
                <w:szCs w:val="16"/>
              </w:rPr>
              <w:t>Dif.de</w:t>
            </w:r>
            <w:proofErr w:type="spellEnd"/>
            <w:r w:rsidRPr="00362C4A">
              <w:rPr>
                <w:rFonts w:ascii="Arial" w:hAnsi="Arial" w:cs="Arial"/>
                <w:color w:val="000000"/>
                <w:sz w:val="16"/>
                <w:szCs w:val="16"/>
              </w:rPr>
              <w:t xml:space="preserve"> medias</w:t>
            </w:r>
          </w:p>
        </w:tc>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 xml:space="preserve">Error </w:t>
            </w:r>
            <w:proofErr w:type="spellStart"/>
            <w:r w:rsidRPr="00362C4A">
              <w:rPr>
                <w:rFonts w:ascii="Arial" w:hAnsi="Arial" w:cs="Arial"/>
                <w:color w:val="000000"/>
                <w:sz w:val="16"/>
                <w:szCs w:val="16"/>
              </w:rPr>
              <w:t>típ</w:t>
            </w:r>
            <w:proofErr w:type="spellEnd"/>
            <w:r w:rsidRPr="00362C4A">
              <w:rPr>
                <w:rFonts w:ascii="Arial" w:hAnsi="Arial" w:cs="Arial"/>
                <w:color w:val="000000"/>
                <w:sz w:val="16"/>
                <w:szCs w:val="16"/>
              </w:rPr>
              <w:t>. de la diferencia</w:t>
            </w:r>
          </w:p>
        </w:tc>
        <w:tc>
          <w:tcPr>
            <w:tcW w:w="0" w:type="auto"/>
            <w:gridSpan w:val="2"/>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95% Intervalo de confianza para la diferencia</w:t>
            </w:r>
          </w:p>
        </w:tc>
      </w:tr>
      <w:tr w:rsidR="00B032DE" w:rsidRPr="00362C4A">
        <w:trPr>
          <w:cantSplit/>
          <w:jc w:val="center"/>
        </w:trPr>
        <w:tc>
          <w:tcPr>
            <w:tcW w:w="0" w:type="auto"/>
            <w:gridSpan w:val="2"/>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Inferior</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Superior</w:t>
            </w:r>
          </w:p>
        </w:tc>
      </w:tr>
      <w:tr w:rsidR="00B032DE" w:rsidRPr="00362C4A">
        <w:trPr>
          <w:cantSplit/>
          <w:jc w:val="center"/>
        </w:trPr>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proofErr w:type="spellStart"/>
            <w:r w:rsidRPr="00362C4A">
              <w:rPr>
                <w:rFonts w:ascii="Arial" w:hAnsi="Arial" w:cs="Arial"/>
                <w:color w:val="000000"/>
                <w:sz w:val="16"/>
                <w:szCs w:val="16"/>
              </w:rPr>
              <w:t>BARRAT</w:t>
            </w:r>
            <w:proofErr w:type="spellEnd"/>
            <w:r w:rsidRPr="00362C4A">
              <w:rPr>
                <w:rFonts w:ascii="Arial" w:hAnsi="Arial" w:cs="Arial"/>
                <w:color w:val="000000"/>
                <w:sz w:val="16"/>
                <w:szCs w:val="16"/>
              </w:rPr>
              <w:t>-T</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1,206</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,284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,777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,446</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5,457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7,025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-9,113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20,027</w:t>
            </w:r>
          </w:p>
        </w:tc>
      </w:tr>
      <w:tr w:rsidR="00B032DE" w:rsidRPr="00362C4A">
        <w:trPr>
          <w:cantSplit/>
          <w:jc w:val="center"/>
        </w:trPr>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No 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,735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15,433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,473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5,457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7,426</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-10,333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21,247</w:t>
            </w:r>
          </w:p>
        </w:tc>
      </w:tr>
      <w:tr w:rsidR="00B032DE" w:rsidRPr="00362C4A">
        <w:trPr>
          <w:cantSplit/>
          <w:jc w:val="center"/>
        </w:trPr>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MOTORA-B</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,702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,411</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1,207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,240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3,800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3,148</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-2,728</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10,328</w:t>
            </w:r>
          </w:p>
        </w:tc>
      </w:tr>
      <w:tr w:rsidR="00B032DE" w:rsidRPr="00362C4A">
        <w:trPr>
          <w:cantSplit/>
          <w:jc w:val="center"/>
        </w:trPr>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No 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1,184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18,133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,252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3,800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3,209</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-2,939</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10,539</w:t>
            </w:r>
          </w:p>
        </w:tc>
      </w:tr>
      <w:tr w:rsidR="00B032DE" w:rsidRPr="00362C4A">
        <w:trPr>
          <w:cantSplit/>
          <w:jc w:val="center"/>
        </w:trPr>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 xml:space="preserve">NO </w:t>
            </w:r>
            <w:proofErr w:type="spellStart"/>
            <w:r w:rsidRPr="00362C4A">
              <w:rPr>
                <w:rFonts w:ascii="Arial" w:hAnsi="Arial" w:cs="Arial"/>
                <w:color w:val="000000"/>
                <w:sz w:val="16"/>
                <w:szCs w:val="16"/>
              </w:rPr>
              <w:t>PLANIF</w:t>
            </w:r>
            <w:proofErr w:type="spellEnd"/>
            <w:r w:rsidRPr="00362C4A">
              <w:rPr>
                <w:rFonts w:ascii="Arial" w:hAnsi="Arial" w:cs="Arial"/>
                <w:color w:val="000000"/>
                <w:sz w:val="16"/>
                <w:szCs w:val="16"/>
              </w:rPr>
              <w:t>-B</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1,243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,277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,135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,894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,386</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2,857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-5,540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6,311</w:t>
            </w:r>
          </w:p>
        </w:tc>
      </w:tr>
      <w:tr w:rsidR="00B032DE" w:rsidRPr="00362C4A">
        <w:trPr>
          <w:cantSplit/>
          <w:jc w:val="center"/>
        </w:trPr>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No 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,127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15,264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,900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,386</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3,027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-6,058</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6,829</w:t>
            </w:r>
          </w:p>
        </w:tc>
      </w:tr>
      <w:tr w:rsidR="00B032DE" w:rsidRPr="00362C4A">
        <w:trPr>
          <w:cantSplit/>
          <w:jc w:val="center"/>
        </w:trPr>
        <w:tc>
          <w:tcPr>
            <w:tcW w:w="0" w:type="auto"/>
            <w:vMerge w:val="restart"/>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COGNITIVA-B</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,464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,503</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,792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,437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1,571</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1,985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-2,544</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5,687</w:t>
            </w:r>
          </w:p>
        </w:tc>
      </w:tr>
      <w:tr w:rsidR="00B032DE" w:rsidRPr="00362C4A">
        <w:trPr>
          <w:cantSplit/>
          <w:jc w:val="center"/>
        </w:trPr>
        <w:tc>
          <w:tcPr>
            <w:tcW w:w="0" w:type="auto"/>
            <w:vMerge/>
            <w:shd w:val="clear" w:color="auto" w:fill="FFFFFF"/>
            <w:vAlign w:val="center"/>
          </w:tcPr>
          <w:p w:rsidR="00B032DE" w:rsidRPr="00362C4A" w:rsidRDefault="00B032DE" w:rsidP="00707012">
            <w:pPr>
              <w:autoSpaceDE w:val="0"/>
              <w:autoSpaceDN w:val="0"/>
              <w:adjustRightInd w:val="0"/>
              <w:spacing w:after="0" w:line="240" w:lineRule="auto"/>
              <w:jc w:val="center"/>
              <w:rPr>
                <w:rFonts w:ascii="Arial" w:hAnsi="Arial" w:cs="Arial"/>
                <w:color w:val="000000"/>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4"/>
                <w:szCs w:val="14"/>
              </w:rPr>
            </w:pPr>
            <w:r w:rsidRPr="00362C4A">
              <w:rPr>
                <w:rFonts w:ascii="Arial" w:hAnsi="Arial" w:cs="Arial"/>
                <w:color w:val="000000"/>
                <w:sz w:val="14"/>
                <w:szCs w:val="14"/>
              </w:rPr>
              <w:t>No se han asumido varianzas iguales</w:t>
            </w: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240" w:lineRule="auto"/>
              <w:jc w:val="center"/>
              <w:rPr>
                <w:rFonts w:ascii="Times New Roman" w:hAnsi="Times New Roman" w:cs="Times New Roman"/>
                <w:sz w:val="16"/>
                <w:szCs w:val="16"/>
              </w:rPr>
            </w:pP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,757</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16,235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,460</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1,571</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2,075</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-2,822</w:t>
            </w:r>
          </w:p>
        </w:tc>
        <w:tc>
          <w:tcPr>
            <w:tcW w:w="0" w:type="auto"/>
            <w:shd w:val="clear" w:color="auto" w:fill="FFFFFF"/>
            <w:vAlign w:val="center"/>
          </w:tcPr>
          <w:p w:rsidR="00B032DE" w:rsidRPr="00362C4A" w:rsidRDefault="00B032DE" w:rsidP="00707012">
            <w:pPr>
              <w:autoSpaceDE w:val="0"/>
              <w:autoSpaceDN w:val="0"/>
              <w:adjustRightInd w:val="0"/>
              <w:spacing w:after="0" w:line="320" w:lineRule="atLeast"/>
              <w:ind w:left="60" w:right="60"/>
              <w:jc w:val="center"/>
              <w:rPr>
                <w:rFonts w:ascii="Arial" w:hAnsi="Arial" w:cs="Arial"/>
                <w:color w:val="000000"/>
                <w:sz w:val="16"/>
                <w:szCs w:val="16"/>
              </w:rPr>
            </w:pPr>
            <w:r w:rsidRPr="00362C4A">
              <w:rPr>
                <w:rFonts w:ascii="Arial" w:hAnsi="Arial" w:cs="Arial"/>
                <w:color w:val="000000"/>
                <w:sz w:val="16"/>
                <w:szCs w:val="16"/>
              </w:rPr>
              <w:t>5,965</w:t>
            </w:r>
          </w:p>
        </w:tc>
      </w:tr>
    </w:tbl>
    <w:p w:rsidR="00B032DE" w:rsidRPr="009809B3" w:rsidRDefault="00B032DE" w:rsidP="00DB271E">
      <w:pPr>
        <w:jc w:val="both"/>
        <w:rPr>
          <w:rFonts w:ascii="Arial" w:hAnsi="Arial" w:cs="Arial"/>
          <w:sz w:val="24"/>
          <w:szCs w:val="24"/>
          <w:lang w:val="es-ES_tradnl"/>
        </w:rPr>
      </w:pPr>
    </w:p>
    <w:p w:rsidR="00B032DE" w:rsidRDefault="00B032DE" w:rsidP="00DB271E">
      <w:pPr>
        <w:jc w:val="both"/>
        <w:rPr>
          <w:rFonts w:ascii="Arial" w:hAnsi="Arial" w:cs="Arial"/>
          <w:sz w:val="24"/>
          <w:szCs w:val="24"/>
          <w:u w:val="single"/>
          <w:lang w:val="es-ES_tradnl"/>
        </w:rPr>
      </w:pPr>
    </w:p>
    <w:p w:rsidR="00B032DE" w:rsidRPr="009809B3" w:rsidRDefault="00B032DE" w:rsidP="00DB271E">
      <w:pPr>
        <w:jc w:val="both"/>
        <w:rPr>
          <w:rFonts w:ascii="Arial" w:hAnsi="Arial" w:cs="Arial"/>
          <w:sz w:val="24"/>
          <w:szCs w:val="24"/>
          <w:lang w:val="es-ES_tradnl"/>
        </w:rPr>
      </w:pPr>
      <w:r w:rsidRPr="009809B3">
        <w:rPr>
          <w:rFonts w:ascii="Arial" w:hAnsi="Arial" w:cs="Arial"/>
          <w:sz w:val="24"/>
          <w:szCs w:val="24"/>
          <w:u w:val="single"/>
          <w:lang w:val="es-ES_tradnl"/>
        </w:rPr>
        <w:t>Tabla 3:</w:t>
      </w:r>
      <w:r w:rsidRPr="009809B3">
        <w:rPr>
          <w:rFonts w:ascii="Arial" w:hAnsi="Arial" w:cs="Arial"/>
          <w:sz w:val="24"/>
          <w:szCs w:val="24"/>
          <w:lang w:val="es-ES_tradnl"/>
        </w:rPr>
        <w:t xml:space="preserve"> Correlaciones significantes (nivel bilateral 0,005 ) y significativas (nivel bilateral 0,001) entre la escala </w:t>
      </w:r>
      <w:proofErr w:type="spellStart"/>
      <w:r w:rsidRPr="009809B3">
        <w:rPr>
          <w:rFonts w:ascii="Arial" w:hAnsi="Arial" w:cs="Arial"/>
          <w:sz w:val="24"/>
          <w:szCs w:val="24"/>
          <w:lang w:val="es-ES_tradnl"/>
        </w:rPr>
        <w:t>Barrat</w:t>
      </w:r>
      <w:proofErr w:type="spellEnd"/>
      <w:r w:rsidRPr="009809B3">
        <w:rPr>
          <w:rFonts w:ascii="Arial" w:hAnsi="Arial" w:cs="Arial"/>
          <w:sz w:val="24"/>
          <w:szCs w:val="24"/>
          <w:lang w:val="es-ES_tradnl"/>
        </w:rPr>
        <w:t xml:space="preserve"> (BIS 11), la escala </w:t>
      </w:r>
      <w:proofErr w:type="spellStart"/>
      <w:r w:rsidRPr="009809B3">
        <w:rPr>
          <w:rFonts w:ascii="Arial" w:hAnsi="Arial" w:cs="Arial"/>
          <w:sz w:val="24"/>
          <w:szCs w:val="24"/>
          <w:lang w:val="es-ES_tradnl"/>
        </w:rPr>
        <w:t>TEMPS</w:t>
      </w:r>
      <w:proofErr w:type="spellEnd"/>
      <w:r w:rsidRPr="009809B3">
        <w:rPr>
          <w:rFonts w:ascii="Arial" w:hAnsi="Arial" w:cs="Arial"/>
          <w:sz w:val="24"/>
          <w:szCs w:val="24"/>
          <w:lang w:val="es-ES_tradnl"/>
        </w:rPr>
        <w:t xml:space="preserve"> A (Buenos Aires) y el Inventario de Carácter y Temperamento </w:t>
      </w:r>
      <w:proofErr w:type="spellStart"/>
      <w:r w:rsidRPr="009809B3">
        <w:rPr>
          <w:rFonts w:ascii="Arial" w:hAnsi="Arial" w:cs="Arial"/>
          <w:sz w:val="24"/>
          <w:szCs w:val="24"/>
          <w:lang w:val="es-ES_tradnl"/>
        </w:rPr>
        <w:t>TCI</w:t>
      </w:r>
      <w:proofErr w:type="spellEnd"/>
      <w:r w:rsidRPr="009809B3">
        <w:rPr>
          <w:rFonts w:ascii="Arial" w:hAnsi="Arial" w:cs="Arial"/>
          <w:sz w:val="24"/>
          <w:szCs w:val="24"/>
          <w:lang w:val="es-ES_tradnl"/>
        </w:rPr>
        <w:t xml:space="preserve"> 240r</w:t>
      </w:r>
    </w:p>
    <w:p w:rsidR="00B032DE" w:rsidRPr="009809B3" w:rsidRDefault="00A12E50" w:rsidP="00DB271E">
      <w:pPr>
        <w:jc w:val="both"/>
        <w:rPr>
          <w:rFonts w:ascii="Arial" w:hAnsi="Arial" w:cs="Arial"/>
          <w:sz w:val="24"/>
          <w:szCs w:val="24"/>
          <w:lang w:val="es-ES_tradnl"/>
        </w:rPr>
      </w:pPr>
      <w:r>
        <w:rPr>
          <w:noProof/>
          <w:sz w:val="24"/>
          <w:szCs w:val="24"/>
          <w:lang w:eastAsia="es-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7" o:spid="_x0000_i1025" type="#_x0000_t75" style="width:494.2pt;height:285.8pt;visibility:visible">
            <v:imagedata r:id="rId6" o:title=""/>
          </v:shape>
        </w:pict>
      </w:r>
    </w:p>
    <w:p w:rsidR="00B032DE" w:rsidRPr="009809B3" w:rsidRDefault="00B032DE" w:rsidP="00DB271E">
      <w:pPr>
        <w:jc w:val="both"/>
        <w:rPr>
          <w:rFonts w:ascii="Arial" w:hAnsi="Arial" w:cs="Arial"/>
          <w:sz w:val="24"/>
          <w:szCs w:val="24"/>
        </w:rPr>
      </w:pPr>
      <w:r w:rsidRPr="009809B3">
        <w:rPr>
          <w:rFonts w:ascii="Arial" w:hAnsi="Arial" w:cs="Arial"/>
          <w:sz w:val="24"/>
          <w:szCs w:val="24"/>
          <w:lang w:val="es-ES_tradnl"/>
        </w:rPr>
        <w:br w:type="page"/>
      </w:r>
      <w:r w:rsidRPr="009809B3">
        <w:rPr>
          <w:rFonts w:ascii="Arial" w:hAnsi="Arial" w:cs="Arial"/>
          <w:sz w:val="24"/>
          <w:szCs w:val="24"/>
          <w:u w:val="single"/>
        </w:rPr>
        <w:lastRenderedPageBreak/>
        <w:t>Tabla 4.</w:t>
      </w:r>
      <w:r w:rsidRPr="009809B3">
        <w:rPr>
          <w:rFonts w:ascii="Arial" w:hAnsi="Arial" w:cs="Arial"/>
          <w:sz w:val="24"/>
          <w:szCs w:val="24"/>
        </w:rPr>
        <w:t xml:space="preserve"> Puntajes medios y Desvíos estándar obtenidos de las pruebas neuropsicológicas administradas a </w:t>
      </w:r>
      <w:r w:rsidRPr="00CE32B3">
        <w:rPr>
          <w:rFonts w:ascii="Arial" w:hAnsi="Arial" w:cs="Arial"/>
          <w:sz w:val="24"/>
          <w:szCs w:val="24"/>
        </w:rPr>
        <w:t>38</w:t>
      </w:r>
      <w:r w:rsidRPr="009809B3">
        <w:rPr>
          <w:rFonts w:ascii="Arial" w:hAnsi="Arial" w:cs="Arial"/>
          <w:sz w:val="24"/>
          <w:szCs w:val="24"/>
        </w:rPr>
        <w:t xml:space="preserve"> pacientes bipolares </w:t>
      </w:r>
      <w:proofErr w:type="spellStart"/>
      <w:r w:rsidRPr="009809B3">
        <w:rPr>
          <w:rFonts w:ascii="Arial" w:hAnsi="Arial" w:cs="Arial"/>
          <w:sz w:val="24"/>
          <w:szCs w:val="24"/>
        </w:rPr>
        <w:t>eutímicos</w:t>
      </w:r>
      <w:proofErr w:type="spellEnd"/>
      <w:r w:rsidRPr="009809B3">
        <w:rPr>
          <w:rFonts w:ascii="Arial" w:hAnsi="Arial" w:cs="Arial"/>
          <w:sz w:val="24"/>
          <w:szCs w:val="24"/>
        </w:rPr>
        <w:t>.</w:t>
      </w:r>
    </w:p>
    <w:p w:rsidR="00B032DE" w:rsidRPr="00C6353C" w:rsidRDefault="00B032DE" w:rsidP="00DB271E">
      <w:pPr>
        <w:jc w:val="both"/>
        <w:rPr>
          <w:rFonts w:ascii="Arial" w:hAnsi="Arial" w:cs="Arial"/>
          <w:b/>
          <w:bCs/>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1800"/>
        <w:gridCol w:w="900"/>
        <w:gridCol w:w="1980"/>
      </w:tblGrid>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r w:rsidRPr="00362C4A">
              <w:rPr>
                <w:rFonts w:ascii="Times New Roman" w:hAnsi="Times New Roman" w:cs="Times New Roman"/>
                <w:b/>
                <w:bCs/>
                <w:sz w:val="24"/>
                <w:szCs w:val="24"/>
                <w:lang w:eastAsia="es-AR"/>
              </w:rPr>
              <w:t>Prueba</w:t>
            </w:r>
          </w:p>
        </w:tc>
        <w:tc>
          <w:tcPr>
            <w:tcW w:w="1800"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r w:rsidRPr="00362C4A">
              <w:rPr>
                <w:rFonts w:ascii="Times New Roman" w:hAnsi="Times New Roman" w:cs="Times New Roman"/>
                <w:b/>
                <w:bCs/>
                <w:sz w:val="24"/>
                <w:szCs w:val="24"/>
                <w:lang w:eastAsia="es-AR"/>
              </w:rPr>
              <w:t>Media obtenida</w:t>
            </w:r>
          </w:p>
        </w:tc>
        <w:tc>
          <w:tcPr>
            <w:tcW w:w="900"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Ds</w:t>
            </w:r>
            <w:proofErr w:type="spellEnd"/>
            <w:r w:rsidRPr="00362C4A">
              <w:rPr>
                <w:rFonts w:ascii="Times New Roman" w:hAnsi="Times New Roman" w:cs="Times New Roman"/>
                <w:b/>
                <w:bCs/>
                <w:sz w:val="24"/>
                <w:szCs w:val="24"/>
                <w:lang w:eastAsia="es-AR"/>
              </w:rPr>
              <w:t>.</w:t>
            </w:r>
          </w:p>
        </w:tc>
        <w:tc>
          <w:tcPr>
            <w:tcW w:w="1980"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r w:rsidRPr="00362C4A">
              <w:rPr>
                <w:rFonts w:ascii="Times New Roman" w:hAnsi="Times New Roman" w:cs="Times New Roman"/>
                <w:b/>
                <w:bCs/>
                <w:sz w:val="24"/>
                <w:szCs w:val="24"/>
                <w:lang w:eastAsia="es-AR"/>
              </w:rPr>
              <w:t>Media esperada</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WCST</w:t>
            </w:r>
            <w:proofErr w:type="spellEnd"/>
            <w:r w:rsidRPr="00362C4A">
              <w:rPr>
                <w:rFonts w:ascii="Times New Roman" w:hAnsi="Times New Roman" w:cs="Times New Roman"/>
                <w:b/>
                <w:bCs/>
                <w:sz w:val="24"/>
                <w:szCs w:val="24"/>
                <w:lang w:eastAsia="es-AR"/>
              </w:rPr>
              <w:t xml:space="preserve"> cat.</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4.84</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1.5</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6</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WCST</w:t>
            </w:r>
            <w:proofErr w:type="spellEnd"/>
            <w:r w:rsidRPr="00362C4A">
              <w:rPr>
                <w:rFonts w:ascii="Times New Roman" w:hAnsi="Times New Roman" w:cs="Times New Roman"/>
                <w:b/>
                <w:bCs/>
                <w:sz w:val="24"/>
                <w:szCs w:val="24"/>
                <w:lang w:eastAsia="es-AR"/>
              </w:rPr>
              <w:t xml:space="preserve">  </w:t>
            </w:r>
            <w:proofErr w:type="spellStart"/>
            <w:r w:rsidRPr="00362C4A">
              <w:rPr>
                <w:rFonts w:ascii="Times New Roman" w:hAnsi="Times New Roman" w:cs="Times New Roman"/>
                <w:b/>
                <w:bCs/>
                <w:sz w:val="24"/>
                <w:szCs w:val="24"/>
                <w:lang w:eastAsia="es-AR"/>
              </w:rPr>
              <w:t>err</w:t>
            </w:r>
            <w:proofErr w:type="spellEnd"/>
            <w:r w:rsidRPr="00362C4A">
              <w:rPr>
                <w:rFonts w:ascii="Times New Roman" w:hAnsi="Times New Roman" w:cs="Times New Roman"/>
                <w:b/>
                <w:bCs/>
                <w:sz w:val="24"/>
                <w:szCs w:val="24"/>
                <w:lang w:eastAsia="es-AR"/>
              </w:rPr>
              <w:t>/per</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21.48</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10.8</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17</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STROOP</w:t>
            </w:r>
            <w:proofErr w:type="spellEnd"/>
            <w:r w:rsidRPr="00362C4A">
              <w:rPr>
                <w:rFonts w:ascii="Times New Roman" w:hAnsi="Times New Roman" w:cs="Times New Roman"/>
                <w:b/>
                <w:bCs/>
                <w:sz w:val="24"/>
                <w:szCs w:val="24"/>
                <w:lang w:eastAsia="es-AR"/>
              </w:rPr>
              <w:t>. Pal.</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94.66</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17.6</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108</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STROOP</w:t>
            </w:r>
            <w:proofErr w:type="spellEnd"/>
            <w:r w:rsidRPr="00362C4A">
              <w:rPr>
                <w:rFonts w:ascii="Times New Roman" w:hAnsi="Times New Roman" w:cs="Times New Roman"/>
                <w:b/>
                <w:bCs/>
                <w:sz w:val="24"/>
                <w:szCs w:val="24"/>
                <w:lang w:eastAsia="es-AR"/>
              </w:rPr>
              <w:t xml:space="preserve"> color</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60.5</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11.2</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80</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STROOP</w:t>
            </w:r>
            <w:proofErr w:type="spellEnd"/>
            <w:r w:rsidRPr="00362C4A">
              <w:rPr>
                <w:rFonts w:ascii="Times New Roman" w:hAnsi="Times New Roman" w:cs="Times New Roman"/>
                <w:b/>
                <w:bCs/>
                <w:sz w:val="24"/>
                <w:szCs w:val="24"/>
                <w:lang w:eastAsia="es-AR"/>
              </w:rPr>
              <w:t xml:space="preserve"> c/p</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35.88</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11.2</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45</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r w:rsidRPr="00362C4A">
              <w:rPr>
                <w:rFonts w:ascii="Times New Roman" w:hAnsi="Times New Roman" w:cs="Times New Roman"/>
                <w:b/>
                <w:bCs/>
                <w:sz w:val="24"/>
                <w:szCs w:val="24"/>
                <w:lang w:eastAsia="es-AR"/>
              </w:rPr>
              <w:t xml:space="preserve">WAIS III </w:t>
            </w:r>
            <w:proofErr w:type="spellStart"/>
            <w:r w:rsidRPr="00362C4A">
              <w:rPr>
                <w:rFonts w:ascii="Times New Roman" w:hAnsi="Times New Roman" w:cs="Times New Roman"/>
                <w:b/>
                <w:bCs/>
                <w:sz w:val="24"/>
                <w:szCs w:val="24"/>
                <w:lang w:eastAsia="es-AR"/>
              </w:rPr>
              <w:t>Voc</w:t>
            </w:r>
            <w:proofErr w:type="spellEnd"/>
            <w:r w:rsidRPr="00362C4A">
              <w:rPr>
                <w:rFonts w:ascii="Times New Roman" w:hAnsi="Times New Roman" w:cs="Times New Roman"/>
                <w:b/>
                <w:bCs/>
                <w:sz w:val="24"/>
                <w:szCs w:val="24"/>
                <w:lang w:eastAsia="es-AR"/>
              </w:rPr>
              <w:t>.</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42.72</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9.7</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42</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r w:rsidRPr="00362C4A">
              <w:rPr>
                <w:rFonts w:ascii="Times New Roman" w:hAnsi="Times New Roman" w:cs="Times New Roman"/>
                <w:b/>
                <w:bCs/>
                <w:sz w:val="24"/>
                <w:szCs w:val="24"/>
                <w:lang w:eastAsia="es-AR"/>
              </w:rPr>
              <w:t xml:space="preserve">WAIS III </w:t>
            </w:r>
            <w:proofErr w:type="spellStart"/>
            <w:r w:rsidRPr="00362C4A">
              <w:rPr>
                <w:rFonts w:ascii="Times New Roman" w:hAnsi="Times New Roman" w:cs="Times New Roman"/>
                <w:b/>
                <w:bCs/>
                <w:sz w:val="24"/>
                <w:szCs w:val="24"/>
                <w:lang w:eastAsia="es-AR"/>
              </w:rPr>
              <w:t>Digit</w:t>
            </w:r>
            <w:proofErr w:type="spellEnd"/>
            <w:r w:rsidRPr="00362C4A">
              <w:rPr>
                <w:rFonts w:ascii="Times New Roman" w:hAnsi="Times New Roman" w:cs="Times New Roman"/>
                <w:b/>
                <w:bCs/>
                <w:sz w:val="24"/>
                <w:szCs w:val="24"/>
                <w:lang w:eastAsia="es-AR"/>
              </w:rPr>
              <w:t>.</w:t>
            </w:r>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14.28</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3.5</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16</w:t>
            </w:r>
          </w:p>
        </w:tc>
      </w:tr>
      <w:tr w:rsidR="00B032DE" w:rsidRPr="00362C4A">
        <w:tc>
          <w:tcPr>
            <w:tcW w:w="1368" w:type="dxa"/>
          </w:tcPr>
          <w:p w:rsidR="00B032DE" w:rsidRPr="00362C4A" w:rsidRDefault="00B032DE" w:rsidP="00362C4A">
            <w:pPr>
              <w:spacing w:after="0" w:line="240" w:lineRule="auto"/>
              <w:jc w:val="both"/>
              <w:rPr>
                <w:rFonts w:ascii="Times New Roman" w:hAnsi="Times New Roman" w:cs="Times New Roman"/>
                <w:b/>
                <w:bCs/>
                <w:sz w:val="24"/>
                <w:szCs w:val="24"/>
                <w:lang w:eastAsia="es-AR"/>
              </w:rPr>
            </w:pPr>
            <w:proofErr w:type="spellStart"/>
            <w:r w:rsidRPr="00362C4A">
              <w:rPr>
                <w:rFonts w:ascii="Times New Roman" w:hAnsi="Times New Roman" w:cs="Times New Roman"/>
                <w:b/>
                <w:bCs/>
                <w:sz w:val="24"/>
                <w:szCs w:val="24"/>
                <w:lang w:eastAsia="es-AR"/>
              </w:rPr>
              <w:t>COWAT</w:t>
            </w:r>
            <w:proofErr w:type="spellEnd"/>
          </w:p>
        </w:tc>
        <w:tc>
          <w:tcPr>
            <w:tcW w:w="18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37.19</w:t>
            </w:r>
          </w:p>
        </w:tc>
        <w:tc>
          <w:tcPr>
            <w:tcW w:w="90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12.6</w:t>
            </w:r>
          </w:p>
        </w:tc>
        <w:tc>
          <w:tcPr>
            <w:tcW w:w="1980" w:type="dxa"/>
          </w:tcPr>
          <w:p w:rsidR="00B032DE" w:rsidRPr="00362C4A" w:rsidRDefault="00B032DE" w:rsidP="00362C4A">
            <w:pPr>
              <w:spacing w:after="0" w:line="240" w:lineRule="auto"/>
              <w:jc w:val="both"/>
              <w:rPr>
                <w:rFonts w:ascii="Times New Roman" w:hAnsi="Times New Roman" w:cs="Times New Roman"/>
                <w:sz w:val="24"/>
                <w:szCs w:val="24"/>
                <w:lang w:eastAsia="es-AR"/>
              </w:rPr>
            </w:pPr>
            <w:r w:rsidRPr="00362C4A">
              <w:rPr>
                <w:rFonts w:ascii="Times New Roman" w:hAnsi="Times New Roman" w:cs="Times New Roman"/>
                <w:sz w:val="24"/>
                <w:szCs w:val="24"/>
                <w:lang w:eastAsia="es-AR"/>
              </w:rPr>
              <w:t>44.7</w:t>
            </w:r>
          </w:p>
        </w:tc>
      </w:tr>
    </w:tbl>
    <w:p w:rsidR="00B032DE" w:rsidRPr="009809B3" w:rsidRDefault="00B032DE" w:rsidP="00DB271E">
      <w:pPr>
        <w:jc w:val="both"/>
        <w:rPr>
          <w:rFonts w:ascii="Arial" w:hAnsi="Arial" w:cs="Arial"/>
          <w:sz w:val="24"/>
          <w:szCs w:val="24"/>
        </w:rPr>
      </w:pPr>
    </w:p>
    <w:p w:rsidR="00B032DE" w:rsidRPr="009809B3" w:rsidRDefault="00B032DE" w:rsidP="00DB271E">
      <w:pPr>
        <w:jc w:val="both"/>
        <w:rPr>
          <w:rFonts w:ascii="Arial" w:hAnsi="Arial" w:cs="Arial"/>
          <w:sz w:val="24"/>
          <w:szCs w:val="24"/>
        </w:rPr>
      </w:pPr>
      <w:r w:rsidRPr="009809B3">
        <w:rPr>
          <w:rFonts w:ascii="Arial" w:hAnsi="Arial" w:cs="Arial"/>
          <w:sz w:val="24"/>
          <w:szCs w:val="24"/>
          <w:u w:val="single"/>
        </w:rPr>
        <w:t>Referencias:</w:t>
      </w:r>
      <w:r w:rsidRPr="009809B3">
        <w:rPr>
          <w:rFonts w:ascii="Arial" w:hAnsi="Arial" w:cs="Arial"/>
          <w:sz w:val="24"/>
          <w:szCs w:val="24"/>
        </w:rPr>
        <w:t xml:space="preserve"> </w:t>
      </w:r>
      <w:proofErr w:type="spellStart"/>
      <w:r w:rsidRPr="009809B3">
        <w:rPr>
          <w:rFonts w:ascii="Arial" w:hAnsi="Arial" w:cs="Arial"/>
          <w:sz w:val="24"/>
          <w:szCs w:val="24"/>
        </w:rPr>
        <w:t>WCST</w:t>
      </w:r>
      <w:proofErr w:type="spellEnd"/>
      <w:r w:rsidRPr="009809B3">
        <w:rPr>
          <w:rFonts w:ascii="Arial" w:hAnsi="Arial" w:cs="Arial"/>
          <w:sz w:val="24"/>
          <w:szCs w:val="24"/>
        </w:rPr>
        <w:t xml:space="preserve"> cat.: Test de Selección de Cartas de Wisconsin, nº de categorías, errores </w:t>
      </w:r>
      <w:proofErr w:type="spellStart"/>
      <w:r w:rsidRPr="009809B3">
        <w:rPr>
          <w:rFonts w:ascii="Arial" w:hAnsi="Arial" w:cs="Arial"/>
          <w:sz w:val="24"/>
          <w:szCs w:val="24"/>
        </w:rPr>
        <w:t>perseverativos</w:t>
      </w:r>
      <w:proofErr w:type="spellEnd"/>
      <w:r w:rsidRPr="009809B3">
        <w:rPr>
          <w:rFonts w:ascii="Arial" w:hAnsi="Arial" w:cs="Arial"/>
          <w:sz w:val="24"/>
          <w:szCs w:val="24"/>
        </w:rPr>
        <w:t xml:space="preserve">; </w:t>
      </w:r>
      <w:proofErr w:type="spellStart"/>
      <w:r w:rsidRPr="009809B3">
        <w:rPr>
          <w:rFonts w:ascii="Arial" w:hAnsi="Arial" w:cs="Arial"/>
          <w:sz w:val="24"/>
          <w:szCs w:val="24"/>
        </w:rPr>
        <w:t>Stroop</w:t>
      </w:r>
      <w:proofErr w:type="spellEnd"/>
      <w:r w:rsidRPr="009809B3">
        <w:rPr>
          <w:rFonts w:ascii="Arial" w:hAnsi="Arial" w:cs="Arial"/>
          <w:sz w:val="24"/>
          <w:szCs w:val="24"/>
        </w:rPr>
        <w:t xml:space="preserve"> palabra, color y color/palabra; WAIS III </w:t>
      </w:r>
      <w:proofErr w:type="spellStart"/>
      <w:r w:rsidRPr="009809B3">
        <w:rPr>
          <w:rFonts w:ascii="Arial" w:hAnsi="Arial" w:cs="Arial"/>
          <w:sz w:val="24"/>
          <w:szCs w:val="24"/>
        </w:rPr>
        <w:t>Voc</w:t>
      </w:r>
      <w:proofErr w:type="spellEnd"/>
      <w:r w:rsidRPr="009809B3">
        <w:rPr>
          <w:rFonts w:ascii="Arial" w:hAnsi="Arial" w:cs="Arial"/>
          <w:sz w:val="24"/>
          <w:szCs w:val="24"/>
        </w:rPr>
        <w:t xml:space="preserve">.: </w:t>
      </w:r>
      <w:proofErr w:type="spellStart"/>
      <w:r w:rsidRPr="009809B3">
        <w:rPr>
          <w:rFonts w:ascii="Arial" w:hAnsi="Arial" w:cs="Arial"/>
          <w:sz w:val="24"/>
          <w:szCs w:val="24"/>
        </w:rPr>
        <w:t>subtest</w:t>
      </w:r>
      <w:proofErr w:type="spellEnd"/>
      <w:r w:rsidRPr="009809B3">
        <w:rPr>
          <w:rFonts w:ascii="Arial" w:hAnsi="Arial" w:cs="Arial"/>
          <w:sz w:val="24"/>
          <w:szCs w:val="24"/>
        </w:rPr>
        <w:t xml:space="preserve"> de vocabulario WAIS III; WAIS III </w:t>
      </w:r>
      <w:proofErr w:type="spellStart"/>
      <w:r w:rsidRPr="009809B3">
        <w:rPr>
          <w:rFonts w:ascii="Arial" w:hAnsi="Arial" w:cs="Arial"/>
          <w:sz w:val="24"/>
          <w:szCs w:val="24"/>
        </w:rPr>
        <w:t>Digit</w:t>
      </w:r>
      <w:proofErr w:type="spellEnd"/>
      <w:r w:rsidRPr="009809B3">
        <w:rPr>
          <w:rFonts w:ascii="Arial" w:hAnsi="Arial" w:cs="Arial"/>
          <w:sz w:val="24"/>
          <w:szCs w:val="24"/>
        </w:rPr>
        <w:t xml:space="preserve">.: </w:t>
      </w:r>
      <w:proofErr w:type="spellStart"/>
      <w:r w:rsidRPr="009809B3">
        <w:rPr>
          <w:rFonts w:ascii="Arial" w:hAnsi="Arial" w:cs="Arial"/>
          <w:sz w:val="24"/>
          <w:szCs w:val="24"/>
        </w:rPr>
        <w:t>subtest</w:t>
      </w:r>
      <w:proofErr w:type="spellEnd"/>
      <w:r w:rsidRPr="009809B3">
        <w:rPr>
          <w:rFonts w:ascii="Arial" w:hAnsi="Arial" w:cs="Arial"/>
          <w:sz w:val="24"/>
          <w:szCs w:val="24"/>
        </w:rPr>
        <w:t xml:space="preserve"> de dígitos WAIS III, </w:t>
      </w:r>
      <w:proofErr w:type="spellStart"/>
      <w:r w:rsidRPr="009809B3">
        <w:rPr>
          <w:rFonts w:ascii="Arial" w:hAnsi="Arial" w:cs="Arial"/>
          <w:sz w:val="24"/>
          <w:szCs w:val="24"/>
        </w:rPr>
        <w:t>COWAT</w:t>
      </w:r>
      <w:proofErr w:type="spellEnd"/>
      <w:r w:rsidRPr="009809B3">
        <w:rPr>
          <w:rFonts w:ascii="Arial" w:hAnsi="Arial" w:cs="Arial"/>
          <w:sz w:val="24"/>
          <w:szCs w:val="24"/>
        </w:rPr>
        <w:t>: test de fluidez verbal.</w:t>
      </w:r>
    </w:p>
    <w:p w:rsidR="00B032DE" w:rsidRPr="009809B3" w:rsidRDefault="00B032DE" w:rsidP="00DB271E">
      <w:pPr>
        <w:jc w:val="both"/>
        <w:rPr>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p>
    <w:p w:rsidR="00B032DE" w:rsidRPr="009809B3" w:rsidRDefault="00B032DE" w:rsidP="00DB271E">
      <w:pPr>
        <w:spacing w:after="0" w:line="480" w:lineRule="auto"/>
        <w:jc w:val="both"/>
        <w:rPr>
          <w:rFonts w:ascii="Arial" w:hAnsi="Arial" w:cs="Arial"/>
          <w:b/>
          <w:bCs/>
          <w:sz w:val="24"/>
          <w:szCs w:val="24"/>
        </w:rPr>
      </w:pPr>
      <w:r w:rsidRPr="009809B3">
        <w:rPr>
          <w:rFonts w:ascii="Arial" w:hAnsi="Arial" w:cs="Arial"/>
          <w:b/>
          <w:bCs/>
          <w:sz w:val="24"/>
          <w:szCs w:val="24"/>
        </w:rPr>
        <w:lastRenderedPageBreak/>
        <w:t>Bibliografía:</w:t>
      </w:r>
    </w:p>
    <w:p w:rsidR="00B032DE" w:rsidRPr="009809B3" w:rsidRDefault="00B032DE" w:rsidP="00DB271E">
      <w:pPr>
        <w:spacing w:line="480" w:lineRule="auto"/>
        <w:jc w:val="both"/>
        <w:rPr>
          <w:rFonts w:ascii="Arial" w:hAnsi="Arial" w:cs="Arial"/>
          <w:sz w:val="24"/>
          <w:szCs w:val="24"/>
        </w:rPr>
      </w:pPr>
      <w:r w:rsidRPr="009809B3">
        <w:rPr>
          <w:rFonts w:ascii="Arial" w:hAnsi="Arial" w:cs="Arial"/>
          <w:b/>
          <w:bCs/>
          <w:sz w:val="24"/>
          <w:szCs w:val="24"/>
        </w:rPr>
        <w:t xml:space="preserve">Ardila A., </w:t>
      </w:r>
      <w:proofErr w:type="spellStart"/>
      <w:r w:rsidRPr="009809B3">
        <w:rPr>
          <w:rFonts w:ascii="Arial" w:hAnsi="Arial" w:cs="Arial"/>
          <w:b/>
          <w:bCs/>
          <w:sz w:val="24"/>
          <w:szCs w:val="24"/>
        </w:rPr>
        <w:t>Ostrosky-Solis</w:t>
      </w:r>
      <w:proofErr w:type="spellEnd"/>
      <w:r w:rsidRPr="009809B3">
        <w:rPr>
          <w:rFonts w:ascii="Arial" w:hAnsi="Arial" w:cs="Arial"/>
          <w:b/>
          <w:bCs/>
          <w:sz w:val="24"/>
          <w:szCs w:val="24"/>
        </w:rPr>
        <w:t xml:space="preserve"> F.</w:t>
      </w:r>
      <w:r w:rsidRPr="009809B3">
        <w:rPr>
          <w:rFonts w:ascii="Arial" w:hAnsi="Arial" w:cs="Arial"/>
          <w:sz w:val="24"/>
          <w:szCs w:val="24"/>
        </w:rPr>
        <w:t xml:space="preserve"> Desarrollo histórico de las funciones ejecutivas.  Revista</w:t>
      </w:r>
      <w:r w:rsidRPr="009809B3">
        <w:rPr>
          <w:rFonts w:ascii="Arial" w:hAnsi="Arial" w:cs="Arial"/>
          <w:i/>
          <w:iCs/>
          <w:sz w:val="24"/>
          <w:szCs w:val="24"/>
        </w:rPr>
        <w:t xml:space="preserve"> </w:t>
      </w:r>
      <w:r w:rsidRPr="009809B3">
        <w:rPr>
          <w:rFonts w:ascii="Arial" w:hAnsi="Arial" w:cs="Arial"/>
          <w:sz w:val="24"/>
          <w:szCs w:val="24"/>
        </w:rPr>
        <w:t>Neuropsicología, Neuropsiquiatría y Neurociencias</w:t>
      </w:r>
      <w:r w:rsidRPr="009809B3">
        <w:rPr>
          <w:rFonts w:ascii="Arial" w:hAnsi="Arial" w:cs="Arial"/>
          <w:i/>
          <w:iCs/>
          <w:sz w:val="24"/>
          <w:szCs w:val="24"/>
        </w:rPr>
        <w:t>.</w:t>
      </w:r>
      <w:r w:rsidRPr="009809B3">
        <w:rPr>
          <w:rFonts w:ascii="Arial" w:hAnsi="Arial" w:cs="Arial"/>
          <w:sz w:val="24"/>
          <w:szCs w:val="24"/>
        </w:rPr>
        <w:t xml:space="preserve"> 2008, 8, (1), 1-21.</w:t>
      </w:r>
    </w:p>
    <w:p w:rsidR="00B032DE" w:rsidRPr="00581FFF" w:rsidRDefault="00B032DE" w:rsidP="00DB271E">
      <w:pPr>
        <w:spacing w:line="480" w:lineRule="auto"/>
        <w:jc w:val="both"/>
        <w:rPr>
          <w:rFonts w:ascii="Arial" w:hAnsi="Arial" w:cs="Arial"/>
          <w:sz w:val="24"/>
          <w:szCs w:val="24"/>
        </w:rPr>
      </w:pPr>
      <w:proofErr w:type="spellStart"/>
      <w:r w:rsidRPr="009809B3">
        <w:rPr>
          <w:rFonts w:ascii="Arial" w:hAnsi="Arial" w:cs="Arial"/>
          <w:b/>
          <w:bCs/>
          <w:sz w:val="24"/>
          <w:szCs w:val="24"/>
          <w:lang w:val="es-ES"/>
        </w:rPr>
        <w:t>Baumann</w:t>
      </w:r>
      <w:proofErr w:type="spellEnd"/>
      <w:r w:rsidRPr="009809B3">
        <w:rPr>
          <w:rFonts w:ascii="Arial" w:hAnsi="Arial" w:cs="Arial"/>
          <w:b/>
          <w:bCs/>
          <w:sz w:val="24"/>
          <w:szCs w:val="24"/>
          <w:lang w:val="es-ES"/>
        </w:rPr>
        <w:t xml:space="preserve">  D. y </w:t>
      </w:r>
      <w:proofErr w:type="spellStart"/>
      <w:r w:rsidRPr="009809B3">
        <w:rPr>
          <w:rFonts w:ascii="Arial" w:hAnsi="Arial" w:cs="Arial"/>
          <w:b/>
          <w:bCs/>
          <w:sz w:val="24"/>
          <w:szCs w:val="24"/>
          <w:lang w:val="es-ES"/>
        </w:rPr>
        <w:t>Burin</w:t>
      </w:r>
      <w:proofErr w:type="spellEnd"/>
      <w:r w:rsidRPr="009809B3">
        <w:rPr>
          <w:rFonts w:ascii="Arial" w:hAnsi="Arial" w:cs="Arial"/>
          <w:b/>
          <w:bCs/>
          <w:sz w:val="24"/>
          <w:szCs w:val="24"/>
          <w:lang w:val="es-ES"/>
        </w:rPr>
        <w:t xml:space="preserve"> </w:t>
      </w:r>
      <w:proofErr w:type="spellStart"/>
      <w:r w:rsidRPr="009809B3">
        <w:rPr>
          <w:rFonts w:ascii="Arial" w:hAnsi="Arial" w:cs="Arial"/>
          <w:b/>
          <w:bCs/>
          <w:sz w:val="24"/>
          <w:szCs w:val="24"/>
          <w:lang w:val="es-ES"/>
        </w:rPr>
        <w:t>D.I</w:t>
      </w:r>
      <w:proofErr w:type="spellEnd"/>
      <w:r w:rsidRPr="009809B3">
        <w:rPr>
          <w:rFonts w:ascii="Arial" w:hAnsi="Arial" w:cs="Arial"/>
          <w:b/>
          <w:bCs/>
          <w:sz w:val="24"/>
          <w:szCs w:val="24"/>
          <w:lang w:val="es-ES"/>
        </w:rPr>
        <w:t>.</w:t>
      </w:r>
      <w:r w:rsidRPr="009809B3">
        <w:rPr>
          <w:rFonts w:ascii="Arial" w:hAnsi="Arial" w:cs="Arial"/>
          <w:sz w:val="24"/>
          <w:szCs w:val="24"/>
          <w:lang w:val="es-ES"/>
        </w:rPr>
        <w:t xml:space="preserve"> Evaluación de la inteligencia. En </w:t>
      </w:r>
      <w:proofErr w:type="spellStart"/>
      <w:r w:rsidRPr="009809B3">
        <w:rPr>
          <w:rFonts w:ascii="Arial" w:hAnsi="Arial" w:cs="Arial"/>
          <w:sz w:val="24"/>
          <w:szCs w:val="24"/>
          <w:lang w:val="es-ES"/>
        </w:rPr>
        <w:t>Burin</w:t>
      </w:r>
      <w:proofErr w:type="spellEnd"/>
      <w:r w:rsidRPr="009809B3">
        <w:rPr>
          <w:rFonts w:ascii="Arial" w:hAnsi="Arial" w:cs="Arial"/>
          <w:sz w:val="24"/>
          <w:szCs w:val="24"/>
          <w:lang w:val="es-ES"/>
        </w:rPr>
        <w:t xml:space="preserve"> </w:t>
      </w:r>
      <w:proofErr w:type="spellStart"/>
      <w:r w:rsidRPr="009809B3">
        <w:rPr>
          <w:rFonts w:ascii="Arial" w:hAnsi="Arial" w:cs="Arial"/>
          <w:sz w:val="24"/>
          <w:szCs w:val="24"/>
          <w:lang w:val="es-ES"/>
        </w:rPr>
        <w:t>D.I</w:t>
      </w:r>
      <w:proofErr w:type="spellEnd"/>
      <w:r w:rsidRPr="009809B3">
        <w:rPr>
          <w:rFonts w:ascii="Arial" w:hAnsi="Arial" w:cs="Arial"/>
          <w:sz w:val="24"/>
          <w:szCs w:val="24"/>
          <w:lang w:val="es-ES"/>
        </w:rPr>
        <w:t>., Drake M. y Harris P. (Eds.).Evaluación neuropsicológica en adultos.</w:t>
      </w:r>
      <w:r w:rsidRPr="009809B3">
        <w:rPr>
          <w:rFonts w:ascii="Arial" w:hAnsi="Arial" w:cs="Arial"/>
          <w:i/>
          <w:iCs/>
          <w:sz w:val="24"/>
          <w:szCs w:val="24"/>
          <w:lang w:val="es-ES"/>
        </w:rPr>
        <w:t xml:space="preserve"> </w:t>
      </w:r>
      <w:r w:rsidRPr="00581FFF">
        <w:rPr>
          <w:rFonts w:ascii="Arial" w:hAnsi="Arial" w:cs="Arial"/>
          <w:sz w:val="24"/>
          <w:szCs w:val="24"/>
        </w:rPr>
        <w:t xml:space="preserve">Buenos Aires, 2007. </w:t>
      </w:r>
      <w:proofErr w:type="spellStart"/>
      <w:r w:rsidRPr="00581FFF">
        <w:rPr>
          <w:rFonts w:ascii="Arial" w:hAnsi="Arial" w:cs="Arial"/>
          <w:sz w:val="24"/>
          <w:szCs w:val="24"/>
        </w:rPr>
        <w:t>Paidos</w:t>
      </w:r>
      <w:proofErr w:type="spellEnd"/>
      <w:r w:rsidRPr="00581FFF">
        <w:rPr>
          <w:rFonts w:ascii="Arial" w:hAnsi="Arial" w:cs="Arial"/>
          <w:sz w:val="24"/>
          <w:szCs w:val="24"/>
        </w:rPr>
        <w:t>.</w:t>
      </w:r>
    </w:p>
    <w:p w:rsidR="00B032DE" w:rsidRPr="00581FFF" w:rsidRDefault="00B032DE" w:rsidP="00DB271E">
      <w:pPr>
        <w:autoSpaceDE w:val="0"/>
        <w:autoSpaceDN w:val="0"/>
        <w:adjustRightInd w:val="0"/>
        <w:spacing w:line="480" w:lineRule="auto"/>
        <w:jc w:val="both"/>
        <w:rPr>
          <w:rStyle w:val="nfasis"/>
          <w:rFonts w:ascii="Arial" w:hAnsi="Arial" w:cs="Arial"/>
          <w:i w:val="0"/>
          <w:iCs w:val="0"/>
          <w:sz w:val="24"/>
          <w:szCs w:val="24"/>
          <w:shd w:val="clear" w:color="auto" w:fill="FFFFFF"/>
        </w:rPr>
      </w:pPr>
      <w:proofErr w:type="spellStart"/>
      <w:r w:rsidRPr="00911CB7">
        <w:rPr>
          <w:rStyle w:val="nfasis"/>
          <w:rFonts w:ascii="Arial" w:hAnsi="Arial" w:cs="Arial"/>
          <w:b/>
          <w:bCs/>
          <w:i w:val="0"/>
          <w:iCs w:val="0"/>
          <w:sz w:val="24"/>
          <w:szCs w:val="24"/>
          <w:shd w:val="clear" w:color="auto" w:fill="FFFFFF"/>
        </w:rPr>
        <w:t>Bobes</w:t>
      </w:r>
      <w:proofErr w:type="spellEnd"/>
      <w:r w:rsidRPr="00911CB7">
        <w:rPr>
          <w:rStyle w:val="nfasis"/>
          <w:rFonts w:ascii="Arial" w:hAnsi="Arial" w:cs="Arial"/>
          <w:b/>
          <w:bCs/>
          <w:i w:val="0"/>
          <w:iCs w:val="0"/>
          <w:sz w:val="24"/>
          <w:szCs w:val="24"/>
          <w:shd w:val="clear" w:color="auto" w:fill="FFFFFF"/>
        </w:rPr>
        <w:t xml:space="preserve"> García J, G</w:t>
      </w:r>
      <w:r>
        <w:rPr>
          <w:rStyle w:val="nfasis"/>
          <w:rFonts w:ascii="Arial" w:hAnsi="Arial" w:cs="Arial"/>
          <w:b/>
          <w:bCs/>
          <w:i w:val="0"/>
          <w:iCs w:val="0"/>
          <w:sz w:val="24"/>
          <w:szCs w:val="24"/>
          <w:shd w:val="clear" w:color="auto" w:fill="FFFFFF"/>
        </w:rPr>
        <w:t>-</w:t>
      </w:r>
      <w:r w:rsidRPr="00911CB7">
        <w:rPr>
          <w:rStyle w:val="nfasis"/>
          <w:rFonts w:ascii="Arial" w:hAnsi="Arial" w:cs="Arial"/>
          <w:b/>
          <w:bCs/>
          <w:i w:val="0"/>
          <w:iCs w:val="0"/>
          <w:sz w:val="24"/>
          <w:szCs w:val="24"/>
          <w:shd w:val="clear" w:color="auto" w:fill="FFFFFF"/>
        </w:rPr>
        <w:t xml:space="preserve">Portilla </w:t>
      </w:r>
      <w:proofErr w:type="spellStart"/>
      <w:r w:rsidRPr="00911CB7">
        <w:rPr>
          <w:rStyle w:val="nfasis"/>
          <w:rFonts w:ascii="Arial" w:hAnsi="Arial" w:cs="Arial"/>
          <w:b/>
          <w:bCs/>
          <w:i w:val="0"/>
          <w:iCs w:val="0"/>
          <w:sz w:val="24"/>
          <w:szCs w:val="24"/>
          <w:shd w:val="clear" w:color="auto" w:fill="FFFFFF"/>
        </w:rPr>
        <w:t>MP</w:t>
      </w:r>
      <w:proofErr w:type="spellEnd"/>
      <w:r>
        <w:rPr>
          <w:rStyle w:val="nfasis"/>
          <w:rFonts w:ascii="Arial" w:hAnsi="Arial" w:cs="Arial"/>
          <w:b/>
          <w:bCs/>
          <w:i w:val="0"/>
          <w:iCs w:val="0"/>
          <w:sz w:val="24"/>
          <w:szCs w:val="24"/>
          <w:shd w:val="clear" w:color="auto" w:fill="FFFFFF"/>
        </w:rPr>
        <w:t xml:space="preserve">, </w:t>
      </w:r>
      <w:proofErr w:type="spellStart"/>
      <w:r>
        <w:rPr>
          <w:rStyle w:val="nfasis"/>
          <w:rFonts w:ascii="Arial" w:hAnsi="Arial" w:cs="Arial"/>
          <w:b/>
          <w:bCs/>
          <w:i w:val="0"/>
          <w:iCs w:val="0"/>
          <w:sz w:val="24"/>
          <w:szCs w:val="24"/>
          <w:shd w:val="clear" w:color="auto" w:fill="FFFFFF"/>
        </w:rPr>
        <w:t>Bascarán</w:t>
      </w:r>
      <w:proofErr w:type="spellEnd"/>
      <w:r>
        <w:rPr>
          <w:rStyle w:val="nfasis"/>
          <w:rFonts w:ascii="Arial" w:hAnsi="Arial" w:cs="Arial"/>
          <w:b/>
          <w:bCs/>
          <w:i w:val="0"/>
          <w:iCs w:val="0"/>
          <w:sz w:val="24"/>
          <w:szCs w:val="24"/>
          <w:shd w:val="clear" w:color="auto" w:fill="FFFFFF"/>
        </w:rPr>
        <w:t xml:space="preserve"> Fernández MT, </w:t>
      </w:r>
      <w:proofErr w:type="spellStart"/>
      <w:r>
        <w:rPr>
          <w:rStyle w:val="nfasis"/>
          <w:rFonts w:ascii="Arial" w:hAnsi="Arial" w:cs="Arial"/>
          <w:b/>
          <w:bCs/>
          <w:i w:val="0"/>
          <w:iCs w:val="0"/>
          <w:sz w:val="24"/>
          <w:szCs w:val="24"/>
          <w:shd w:val="clear" w:color="auto" w:fill="FFFFFF"/>
        </w:rPr>
        <w:t>Sáiz</w:t>
      </w:r>
      <w:proofErr w:type="spellEnd"/>
      <w:r>
        <w:rPr>
          <w:rStyle w:val="nfasis"/>
          <w:rFonts w:ascii="Arial" w:hAnsi="Arial" w:cs="Arial"/>
          <w:b/>
          <w:bCs/>
          <w:i w:val="0"/>
          <w:iCs w:val="0"/>
          <w:sz w:val="24"/>
          <w:szCs w:val="24"/>
          <w:shd w:val="clear" w:color="auto" w:fill="FFFFFF"/>
        </w:rPr>
        <w:t xml:space="preserve"> Martínez </w:t>
      </w:r>
      <w:proofErr w:type="spellStart"/>
      <w:r>
        <w:rPr>
          <w:rStyle w:val="nfasis"/>
          <w:rFonts w:ascii="Arial" w:hAnsi="Arial" w:cs="Arial"/>
          <w:b/>
          <w:bCs/>
          <w:i w:val="0"/>
          <w:iCs w:val="0"/>
          <w:sz w:val="24"/>
          <w:szCs w:val="24"/>
          <w:shd w:val="clear" w:color="auto" w:fill="FFFFFF"/>
        </w:rPr>
        <w:t>PA</w:t>
      </w:r>
      <w:proofErr w:type="spellEnd"/>
      <w:r>
        <w:rPr>
          <w:rStyle w:val="nfasis"/>
          <w:rFonts w:ascii="Arial" w:hAnsi="Arial" w:cs="Arial"/>
          <w:b/>
          <w:bCs/>
          <w:i w:val="0"/>
          <w:iCs w:val="0"/>
          <w:sz w:val="24"/>
          <w:szCs w:val="24"/>
          <w:shd w:val="clear" w:color="auto" w:fill="FFFFFF"/>
        </w:rPr>
        <w:t xml:space="preserve">, Bousoño García M. </w:t>
      </w:r>
      <w:r>
        <w:rPr>
          <w:rStyle w:val="nfasis"/>
          <w:rFonts w:ascii="Arial" w:hAnsi="Arial" w:cs="Arial"/>
          <w:i w:val="0"/>
          <w:iCs w:val="0"/>
          <w:sz w:val="24"/>
          <w:szCs w:val="24"/>
          <w:shd w:val="clear" w:color="auto" w:fill="FFFFFF"/>
        </w:rPr>
        <w:t xml:space="preserve">Banco de instrumentos básicos para la práctica de la psiquiatría clínica. </w:t>
      </w:r>
      <w:r w:rsidRPr="00581FFF">
        <w:rPr>
          <w:rStyle w:val="nfasis"/>
          <w:rFonts w:ascii="Arial" w:hAnsi="Arial" w:cs="Arial"/>
          <w:i w:val="0"/>
          <w:iCs w:val="0"/>
          <w:sz w:val="24"/>
          <w:szCs w:val="24"/>
          <w:shd w:val="clear" w:color="auto" w:fill="FFFFFF"/>
        </w:rPr>
        <w:t xml:space="preserve">2da. Edición, editorial </w:t>
      </w:r>
      <w:proofErr w:type="spellStart"/>
      <w:r w:rsidRPr="00581FFF">
        <w:rPr>
          <w:rStyle w:val="nfasis"/>
          <w:rFonts w:ascii="Arial" w:hAnsi="Arial" w:cs="Arial"/>
          <w:i w:val="0"/>
          <w:iCs w:val="0"/>
          <w:sz w:val="24"/>
          <w:szCs w:val="24"/>
          <w:shd w:val="clear" w:color="auto" w:fill="FFFFFF"/>
        </w:rPr>
        <w:t>Ars</w:t>
      </w:r>
      <w:proofErr w:type="spellEnd"/>
      <w:r w:rsidRPr="00581FFF">
        <w:rPr>
          <w:rStyle w:val="nfasis"/>
          <w:rFonts w:ascii="Arial" w:hAnsi="Arial" w:cs="Arial"/>
          <w:i w:val="0"/>
          <w:iCs w:val="0"/>
          <w:sz w:val="24"/>
          <w:szCs w:val="24"/>
          <w:shd w:val="clear" w:color="auto" w:fill="FFFFFF"/>
        </w:rPr>
        <w:t xml:space="preserve"> Médica. España, 2002. </w:t>
      </w:r>
    </w:p>
    <w:p w:rsidR="00B032DE" w:rsidRPr="009809B3" w:rsidRDefault="00B032DE" w:rsidP="00DB271E">
      <w:pPr>
        <w:autoSpaceDE w:val="0"/>
        <w:autoSpaceDN w:val="0"/>
        <w:adjustRightInd w:val="0"/>
        <w:spacing w:line="480" w:lineRule="auto"/>
        <w:jc w:val="both"/>
        <w:rPr>
          <w:rFonts w:ascii="Arial" w:hAnsi="Arial" w:cs="Arial"/>
          <w:sz w:val="24"/>
          <w:szCs w:val="24"/>
        </w:rPr>
      </w:pPr>
      <w:proofErr w:type="spellStart"/>
      <w:proofErr w:type="gramStart"/>
      <w:r w:rsidRPr="00A12E50">
        <w:rPr>
          <w:rStyle w:val="nfasis"/>
          <w:rFonts w:ascii="Arial" w:hAnsi="Arial" w:cs="Arial"/>
          <w:b/>
          <w:bCs/>
          <w:i w:val="0"/>
          <w:iCs w:val="0"/>
          <w:sz w:val="24"/>
          <w:szCs w:val="24"/>
          <w:shd w:val="clear" w:color="auto" w:fill="FFFFFF"/>
          <w:lang w:val="en-US"/>
        </w:rPr>
        <w:t>Cloninger</w:t>
      </w:r>
      <w:proofErr w:type="spellEnd"/>
      <w:r w:rsidRPr="00A12E50">
        <w:rPr>
          <w:rFonts w:ascii="Arial" w:hAnsi="Arial" w:cs="Arial"/>
          <w:b/>
          <w:bCs/>
          <w:sz w:val="24"/>
          <w:szCs w:val="24"/>
          <w:shd w:val="clear" w:color="auto" w:fill="FFFFFF"/>
          <w:lang w:val="en-US"/>
        </w:rPr>
        <w:t xml:space="preserve">, </w:t>
      </w:r>
      <w:r w:rsidRPr="00A12E50">
        <w:rPr>
          <w:rStyle w:val="nfasis"/>
          <w:rFonts w:ascii="Arial" w:hAnsi="Arial" w:cs="Arial"/>
          <w:b/>
          <w:bCs/>
          <w:i w:val="0"/>
          <w:iCs w:val="0"/>
          <w:sz w:val="24"/>
          <w:szCs w:val="24"/>
          <w:shd w:val="clear" w:color="auto" w:fill="FFFFFF"/>
          <w:lang w:val="en-US"/>
        </w:rPr>
        <w:t>CR.</w:t>
      </w:r>
      <w:r w:rsidRPr="00A12E50">
        <w:rPr>
          <w:rFonts w:ascii="Arial" w:hAnsi="Arial" w:cs="Arial"/>
          <w:b/>
          <w:bCs/>
          <w:sz w:val="24"/>
          <w:szCs w:val="24"/>
          <w:shd w:val="clear" w:color="auto" w:fill="FFFFFF"/>
          <w:lang w:val="en-US"/>
        </w:rPr>
        <w:t xml:space="preserve">; </w:t>
      </w:r>
      <w:proofErr w:type="spellStart"/>
      <w:r w:rsidRPr="00A12E50">
        <w:rPr>
          <w:rStyle w:val="nfasis"/>
          <w:rFonts w:ascii="Arial" w:hAnsi="Arial" w:cs="Arial"/>
          <w:b/>
          <w:bCs/>
          <w:i w:val="0"/>
          <w:iCs w:val="0"/>
          <w:sz w:val="24"/>
          <w:szCs w:val="24"/>
          <w:shd w:val="clear" w:color="auto" w:fill="FFFFFF"/>
          <w:lang w:val="en-US"/>
        </w:rPr>
        <w:t>Svrakic</w:t>
      </w:r>
      <w:proofErr w:type="spellEnd"/>
      <w:r w:rsidRPr="00A12E50">
        <w:rPr>
          <w:rFonts w:ascii="Arial" w:hAnsi="Arial" w:cs="Arial"/>
          <w:b/>
          <w:bCs/>
          <w:sz w:val="24"/>
          <w:szCs w:val="24"/>
          <w:shd w:val="clear" w:color="auto" w:fill="FFFFFF"/>
          <w:lang w:val="en-US"/>
        </w:rPr>
        <w:t xml:space="preserve">, </w:t>
      </w:r>
      <w:proofErr w:type="spellStart"/>
      <w:r w:rsidRPr="00A12E50">
        <w:rPr>
          <w:rStyle w:val="nfasis"/>
          <w:rFonts w:ascii="Arial" w:hAnsi="Arial" w:cs="Arial"/>
          <w:b/>
          <w:bCs/>
          <w:i w:val="0"/>
          <w:iCs w:val="0"/>
          <w:sz w:val="24"/>
          <w:szCs w:val="24"/>
          <w:shd w:val="clear" w:color="auto" w:fill="FFFFFF"/>
          <w:lang w:val="en-US"/>
        </w:rPr>
        <w:t>DM</w:t>
      </w:r>
      <w:proofErr w:type="spellEnd"/>
      <w:r w:rsidRPr="00A12E50">
        <w:rPr>
          <w:rStyle w:val="nfasis"/>
          <w:rFonts w:ascii="Arial" w:hAnsi="Arial" w:cs="Arial"/>
          <w:b/>
          <w:bCs/>
          <w:i w:val="0"/>
          <w:iCs w:val="0"/>
          <w:sz w:val="24"/>
          <w:szCs w:val="24"/>
          <w:shd w:val="clear" w:color="auto" w:fill="FFFFFF"/>
          <w:lang w:val="en-US"/>
        </w:rPr>
        <w:t xml:space="preserve">, </w:t>
      </w:r>
      <w:proofErr w:type="spellStart"/>
      <w:r w:rsidRPr="00A12E50">
        <w:rPr>
          <w:rStyle w:val="nfasis"/>
          <w:rFonts w:ascii="Arial" w:hAnsi="Arial" w:cs="Arial"/>
          <w:b/>
          <w:bCs/>
          <w:i w:val="0"/>
          <w:iCs w:val="0"/>
          <w:sz w:val="24"/>
          <w:szCs w:val="24"/>
          <w:shd w:val="clear" w:color="auto" w:fill="FFFFFF"/>
          <w:lang w:val="en-US"/>
        </w:rPr>
        <w:t>Przybeck</w:t>
      </w:r>
      <w:proofErr w:type="spellEnd"/>
      <w:r w:rsidRPr="00A12E50">
        <w:rPr>
          <w:rFonts w:ascii="Arial" w:hAnsi="Arial" w:cs="Arial"/>
          <w:b/>
          <w:bCs/>
          <w:sz w:val="24"/>
          <w:szCs w:val="24"/>
          <w:shd w:val="clear" w:color="auto" w:fill="FFFFFF"/>
          <w:lang w:val="en-US"/>
        </w:rPr>
        <w:t xml:space="preserve">, </w:t>
      </w:r>
      <w:r w:rsidRPr="00A12E50">
        <w:rPr>
          <w:rStyle w:val="nfasis"/>
          <w:rFonts w:ascii="Arial" w:hAnsi="Arial" w:cs="Arial"/>
          <w:b/>
          <w:bCs/>
          <w:i w:val="0"/>
          <w:iCs w:val="0"/>
          <w:sz w:val="24"/>
          <w:szCs w:val="24"/>
          <w:shd w:val="clear" w:color="auto" w:fill="FFFFFF"/>
          <w:lang w:val="en-US"/>
        </w:rPr>
        <w:t>TR.</w:t>
      </w:r>
      <w:proofErr w:type="gramEnd"/>
      <w:r w:rsidRPr="00A12E50">
        <w:rPr>
          <w:rFonts w:ascii="Arial" w:hAnsi="Arial" w:cs="Arial"/>
          <w:sz w:val="24"/>
          <w:szCs w:val="24"/>
          <w:shd w:val="clear" w:color="auto" w:fill="FFFFFF"/>
          <w:lang w:val="en-US"/>
        </w:rPr>
        <w:t xml:space="preserve"> </w:t>
      </w:r>
      <w:proofErr w:type="gramStart"/>
      <w:r w:rsidRPr="009809B3">
        <w:rPr>
          <w:rFonts w:ascii="Arial" w:hAnsi="Arial" w:cs="Arial"/>
          <w:sz w:val="24"/>
          <w:szCs w:val="24"/>
          <w:shd w:val="clear" w:color="auto" w:fill="FFFFFF"/>
          <w:lang w:val="en-US"/>
        </w:rPr>
        <w:t>A psycho-biological model of temperament and character.</w:t>
      </w:r>
      <w:proofErr w:type="gramEnd"/>
      <w:r w:rsidRPr="009809B3">
        <w:rPr>
          <w:rFonts w:ascii="Arial" w:hAnsi="Arial" w:cs="Arial"/>
          <w:sz w:val="24"/>
          <w:szCs w:val="24"/>
          <w:shd w:val="clear" w:color="auto" w:fill="FFFFFF"/>
          <w:lang w:val="en-US"/>
        </w:rPr>
        <w:t xml:space="preserve"> </w:t>
      </w:r>
      <w:r w:rsidRPr="00581FFF">
        <w:rPr>
          <w:rFonts w:ascii="Arial" w:hAnsi="Arial" w:cs="Arial"/>
          <w:sz w:val="24"/>
          <w:szCs w:val="24"/>
          <w:shd w:val="clear" w:color="auto" w:fill="FFFFFF"/>
        </w:rPr>
        <w:t xml:space="preserve">Archive of General </w:t>
      </w:r>
      <w:proofErr w:type="spellStart"/>
      <w:r w:rsidRPr="00581FFF">
        <w:rPr>
          <w:rFonts w:ascii="Arial" w:hAnsi="Arial" w:cs="Arial"/>
          <w:sz w:val="24"/>
          <w:szCs w:val="24"/>
          <w:shd w:val="clear" w:color="auto" w:fill="FFFFFF"/>
        </w:rPr>
        <w:t>Psychiatry</w:t>
      </w:r>
      <w:proofErr w:type="spellEnd"/>
      <w:r w:rsidRPr="009809B3">
        <w:rPr>
          <w:rFonts w:ascii="Arial" w:hAnsi="Arial" w:cs="Arial"/>
          <w:sz w:val="24"/>
          <w:szCs w:val="24"/>
          <w:shd w:val="clear" w:color="auto" w:fill="FFFFFF"/>
        </w:rPr>
        <w:t>,</w:t>
      </w:r>
      <w:r w:rsidRPr="009809B3">
        <w:rPr>
          <w:rStyle w:val="nfasis"/>
          <w:rFonts w:ascii="Arial" w:hAnsi="Arial" w:cs="Arial"/>
          <w:i w:val="0"/>
          <w:iCs w:val="0"/>
          <w:sz w:val="24"/>
          <w:szCs w:val="24"/>
          <w:shd w:val="clear" w:color="auto" w:fill="FFFFFF"/>
        </w:rPr>
        <w:t xml:space="preserve"> 1993;</w:t>
      </w:r>
      <w:r w:rsidRPr="009809B3">
        <w:rPr>
          <w:rFonts w:ascii="Arial" w:hAnsi="Arial" w:cs="Arial"/>
          <w:sz w:val="24"/>
          <w:szCs w:val="24"/>
          <w:shd w:val="clear" w:color="auto" w:fill="FFFFFF"/>
        </w:rPr>
        <w:t xml:space="preserve"> 50, 975-990.</w:t>
      </w:r>
    </w:p>
    <w:p w:rsidR="00B032DE" w:rsidRPr="009809B3" w:rsidRDefault="00B032DE" w:rsidP="00DB271E">
      <w:pPr>
        <w:autoSpaceDE w:val="0"/>
        <w:autoSpaceDN w:val="0"/>
        <w:adjustRightInd w:val="0"/>
        <w:spacing w:line="480" w:lineRule="auto"/>
        <w:jc w:val="both"/>
        <w:rPr>
          <w:rFonts w:ascii="Arial" w:hAnsi="Arial" w:cs="Arial"/>
          <w:sz w:val="24"/>
          <w:szCs w:val="24"/>
        </w:rPr>
      </w:pPr>
      <w:r w:rsidRPr="009809B3">
        <w:rPr>
          <w:rFonts w:ascii="Arial" w:hAnsi="Arial" w:cs="Arial"/>
          <w:b/>
          <w:bCs/>
          <w:sz w:val="24"/>
          <w:szCs w:val="24"/>
        </w:rPr>
        <w:t xml:space="preserve">Fernández-Aranda, F., Bayón, C., </w:t>
      </w:r>
      <w:proofErr w:type="spellStart"/>
      <w:r w:rsidRPr="009809B3">
        <w:rPr>
          <w:rFonts w:ascii="Arial" w:hAnsi="Arial" w:cs="Arial"/>
          <w:b/>
          <w:bCs/>
          <w:sz w:val="24"/>
          <w:szCs w:val="24"/>
        </w:rPr>
        <w:t>Badía</w:t>
      </w:r>
      <w:proofErr w:type="spellEnd"/>
      <w:r w:rsidRPr="009809B3">
        <w:rPr>
          <w:rFonts w:ascii="Arial" w:hAnsi="Arial" w:cs="Arial"/>
          <w:b/>
          <w:bCs/>
          <w:sz w:val="24"/>
          <w:szCs w:val="24"/>
        </w:rPr>
        <w:t xml:space="preserve">, A. y </w:t>
      </w:r>
      <w:proofErr w:type="spellStart"/>
      <w:r w:rsidRPr="009809B3">
        <w:rPr>
          <w:rFonts w:ascii="Arial" w:hAnsi="Arial" w:cs="Arial"/>
          <w:b/>
          <w:bCs/>
          <w:sz w:val="24"/>
          <w:szCs w:val="24"/>
        </w:rPr>
        <w:t>Aitken</w:t>
      </w:r>
      <w:proofErr w:type="spellEnd"/>
      <w:r w:rsidRPr="009809B3">
        <w:rPr>
          <w:rFonts w:ascii="Arial" w:hAnsi="Arial" w:cs="Arial"/>
          <w:b/>
          <w:bCs/>
          <w:sz w:val="24"/>
          <w:szCs w:val="24"/>
        </w:rPr>
        <w:t>, A.</w:t>
      </w:r>
      <w:r w:rsidRPr="009809B3">
        <w:rPr>
          <w:rFonts w:ascii="Arial" w:hAnsi="Arial" w:cs="Arial"/>
          <w:sz w:val="24"/>
          <w:szCs w:val="24"/>
        </w:rPr>
        <w:t xml:space="preserve"> </w:t>
      </w:r>
      <w:proofErr w:type="spellStart"/>
      <w:r w:rsidRPr="009809B3">
        <w:rPr>
          <w:rFonts w:ascii="Arial" w:hAnsi="Arial" w:cs="Arial"/>
          <w:sz w:val="24"/>
          <w:szCs w:val="24"/>
        </w:rPr>
        <w:t>TCI</w:t>
      </w:r>
      <w:proofErr w:type="spellEnd"/>
      <w:r w:rsidRPr="009809B3">
        <w:rPr>
          <w:rFonts w:ascii="Arial" w:hAnsi="Arial" w:cs="Arial"/>
          <w:sz w:val="24"/>
          <w:szCs w:val="24"/>
        </w:rPr>
        <w:t xml:space="preserve">-R, versión española, 2004. </w:t>
      </w:r>
      <w:proofErr w:type="spellStart"/>
      <w:r w:rsidRPr="009809B3">
        <w:rPr>
          <w:rFonts w:ascii="Arial" w:hAnsi="Arial" w:cs="Arial"/>
          <w:sz w:val="24"/>
          <w:szCs w:val="24"/>
        </w:rPr>
        <w:t>https</w:t>
      </w:r>
      <w:proofErr w:type="spellEnd"/>
      <w:r w:rsidRPr="009809B3">
        <w:rPr>
          <w:rFonts w:ascii="Arial" w:hAnsi="Arial" w:cs="Arial"/>
          <w:sz w:val="24"/>
          <w:szCs w:val="24"/>
        </w:rPr>
        <w:t>/psychobiology.wustl.edu/</w:t>
      </w:r>
      <w:proofErr w:type="spellStart"/>
      <w:r w:rsidRPr="009809B3">
        <w:rPr>
          <w:rFonts w:ascii="Arial" w:hAnsi="Arial" w:cs="Arial"/>
          <w:sz w:val="24"/>
          <w:szCs w:val="24"/>
        </w:rPr>
        <w:t>documents</w:t>
      </w:r>
      <w:proofErr w:type="spellEnd"/>
      <w:r w:rsidRPr="009809B3">
        <w:rPr>
          <w:rFonts w:ascii="Arial" w:hAnsi="Arial" w:cs="Arial"/>
          <w:sz w:val="24"/>
          <w:szCs w:val="24"/>
        </w:rPr>
        <w:t xml:space="preserve">/TCIRespana.pdf. </w:t>
      </w:r>
    </w:p>
    <w:p w:rsidR="00B032DE" w:rsidRPr="009809B3" w:rsidRDefault="00B032DE" w:rsidP="00DB271E">
      <w:pPr>
        <w:autoSpaceDE w:val="0"/>
        <w:autoSpaceDN w:val="0"/>
        <w:adjustRightInd w:val="0"/>
        <w:spacing w:line="480" w:lineRule="auto"/>
        <w:jc w:val="both"/>
        <w:rPr>
          <w:rFonts w:ascii="Arial" w:hAnsi="Arial" w:cs="Arial"/>
          <w:sz w:val="24"/>
          <w:szCs w:val="24"/>
          <w:lang w:val="en-US"/>
        </w:rPr>
      </w:pPr>
      <w:proofErr w:type="gramStart"/>
      <w:r w:rsidRPr="009809B3">
        <w:rPr>
          <w:rFonts w:ascii="Arial" w:hAnsi="Arial" w:cs="Arial"/>
          <w:b/>
          <w:bCs/>
          <w:sz w:val="24"/>
          <w:szCs w:val="24"/>
          <w:lang w:val="en-US"/>
        </w:rPr>
        <w:t xml:space="preserve">Ferrier IN, Stanton BR, Kelly </w:t>
      </w:r>
      <w:proofErr w:type="spellStart"/>
      <w:r w:rsidRPr="009809B3">
        <w:rPr>
          <w:rFonts w:ascii="Arial" w:hAnsi="Arial" w:cs="Arial"/>
          <w:b/>
          <w:bCs/>
          <w:sz w:val="24"/>
          <w:szCs w:val="24"/>
          <w:lang w:val="en-US"/>
        </w:rPr>
        <w:t>TP</w:t>
      </w:r>
      <w:proofErr w:type="spellEnd"/>
      <w:r w:rsidRPr="009809B3">
        <w:rPr>
          <w:rFonts w:ascii="Arial" w:hAnsi="Arial" w:cs="Arial"/>
          <w:b/>
          <w:bCs/>
          <w:sz w:val="24"/>
          <w:szCs w:val="24"/>
          <w:lang w:val="en-US"/>
        </w:rPr>
        <w:t>, Scott J.</w:t>
      </w:r>
      <w:r w:rsidRPr="009809B3">
        <w:rPr>
          <w:rFonts w:ascii="Arial" w:hAnsi="Arial" w:cs="Arial"/>
          <w:sz w:val="24"/>
          <w:szCs w:val="24"/>
          <w:lang w:val="en-US"/>
        </w:rPr>
        <w:t xml:space="preserve"> Neuropsychological function in euthymic patients with bipolar disorder.Br J Psychiatry 1999; 175: 246–251.</w:t>
      </w:r>
      <w:proofErr w:type="gramEnd"/>
    </w:p>
    <w:p w:rsidR="00B032DE" w:rsidRPr="008E07F5" w:rsidRDefault="00B032DE" w:rsidP="004A130C">
      <w:pPr>
        <w:pStyle w:val="Ttulo3"/>
        <w:shd w:val="clear" w:color="auto" w:fill="FFFFFF"/>
        <w:spacing w:line="360" w:lineRule="auto"/>
        <w:jc w:val="both"/>
        <w:rPr>
          <w:rFonts w:ascii="Arial" w:hAnsi="Arial" w:cs="Arial"/>
          <w:b w:val="0"/>
          <w:bCs w:val="0"/>
          <w:sz w:val="24"/>
          <w:szCs w:val="24"/>
        </w:rPr>
      </w:pPr>
      <w:proofErr w:type="spellStart"/>
      <w:r w:rsidRPr="009809B3">
        <w:rPr>
          <w:rFonts w:ascii="Arial" w:hAnsi="Arial" w:cs="Arial"/>
          <w:color w:val="auto"/>
          <w:sz w:val="24"/>
          <w:szCs w:val="24"/>
          <w:shd w:val="clear" w:color="auto" w:fill="FFFFFF"/>
        </w:rPr>
        <w:t>Folino</w:t>
      </w:r>
      <w:proofErr w:type="spellEnd"/>
      <w:r w:rsidRPr="009809B3">
        <w:rPr>
          <w:rFonts w:ascii="Arial" w:hAnsi="Arial" w:cs="Arial"/>
          <w:color w:val="auto"/>
          <w:sz w:val="24"/>
          <w:szCs w:val="24"/>
          <w:shd w:val="clear" w:color="auto" w:fill="FFFFFF"/>
        </w:rPr>
        <w:t xml:space="preserve"> JO</w:t>
      </w:r>
      <w:r w:rsidRPr="009809B3">
        <w:rPr>
          <w:rStyle w:val="apple-converted-space"/>
          <w:rFonts w:ascii="Arial" w:hAnsi="Arial" w:cs="Arial"/>
          <w:color w:val="auto"/>
          <w:sz w:val="24"/>
          <w:szCs w:val="24"/>
          <w:shd w:val="clear" w:color="auto" w:fill="FFFFFF"/>
        </w:rPr>
        <w:t>,  </w:t>
      </w:r>
      <w:r w:rsidRPr="009809B3">
        <w:rPr>
          <w:rFonts w:ascii="Arial" w:hAnsi="Arial" w:cs="Arial"/>
          <w:color w:val="auto"/>
          <w:sz w:val="24"/>
          <w:szCs w:val="24"/>
          <w:shd w:val="clear" w:color="auto" w:fill="FFFFFF"/>
        </w:rPr>
        <w:t>Escobar-Córdoba</w:t>
      </w:r>
      <w:r w:rsidRPr="009809B3">
        <w:rPr>
          <w:rStyle w:val="apple-converted-space"/>
          <w:rFonts w:ascii="Arial" w:hAnsi="Arial" w:cs="Arial"/>
          <w:color w:val="auto"/>
          <w:sz w:val="24"/>
          <w:szCs w:val="24"/>
          <w:shd w:val="clear" w:color="auto" w:fill="FFFFFF"/>
        </w:rPr>
        <w:t> </w:t>
      </w:r>
      <w:r w:rsidRPr="009809B3">
        <w:rPr>
          <w:rFonts w:ascii="Arial" w:hAnsi="Arial" w:cs="Arial"/>
          <w:color w:val="auto"/>
          <w:sz w:val="24"/>
          <w:szCs w:val="24"/>
          <w:shd w:val="clear" w:color="auto" w:fill="FFFFFF"/>
        </w:rPr>
        <w:t xml:space="preserve"> F,  Castillo </w:t>
      </w:r>
      <w:proofErr w:type="spellStart"/>
      <w:r w:rsidRPr="009809B3">
        <w:rPr>
          <w:rFonts w:ascii="Arial" w:hAnsi="Arial" w:cs="Arial"/>
          <w:color w:val="auto"/>
          <w:sz w:val="24"/>
          <w:szCs w:val="24"/>
          <w:shd w:val="clear" w:color="auto" w:fill="FFFFFF"/>
        </w:rPr>
        <w:t>JL</w:t>
      </w:r>
      <w:proofErr w:type="spellEnd"/>
      <w:r w:rsidRPr="009809B3">
        <w:rPr>
          <w:rFonts w:ascii="Arial" w:hAnsi="Arial" w:cs="Arial"/>
          <w:color w:val="auto"/>
          <w:sz w:val="24"/>
          <w:szCs w:val="24"/>
          <w:shd w:val="clear" w:color="auto" w:fill="FFFFFF"/>
        </w:rPr>
        <w:t xml:space="preserve">. </w:t>
      </w:r>
      <w:r w:rsidRPr="009809B3">
        <w:rPr>
          <w:rFonts w:ascii="Arial" w:hAnsi="Arial" w:cs="Arial"/>
          <w:b w:val="0"/>
          <w:bCs w:val="0"/>
          <w:color w:val="auto"/>
          <w:sz w:val="24"/>
          <w:szCs w:val="24"/>
          <w:shd w:val="clear" w:color="auto" w:fill="FFFFFF"/>
        </w:rPr>
        <w:t xml:space="preserve">Exploración de la validez de la escala de impulsividad de </w:t>
      </w:r>
      <w:proofErr w:type="spellStart"/>
      <w:r w:rsidRPr="009809B3">
        <w:rPr>
          <w:rFonts w:ascii="Arial" w:hAnsi="Arial" w:cs="Arial"/>
          <w:b w:val="0"/>
          <w:bCs w:val="0"/>
          <w:color w:val="auto"/>
          <w:sz w:val="24"/>
          <w:szCs w:val="24"/>
          <w:shd w:val="clear" w:color="auto" w:fill="FFFFFF"/>
        </w:rPr>
        <w:t>Barratt</w:t>
      </w:r>
      <w:proofErr w:type="spellEnd"/>
      <w:r w:rsidRPr="009809B3">
        <w:rPr>
          <w:rFonts w:ascii="Arial" w:hAnsi="Arial" w:cs="Arial"/>
          <w:b w:val="0"/>
          <w:bCs w:val="0"/>
          <w:color w:val="auto"/>
          <w:sz w:val="24"/>
          <w:szCs w:val="24"/>
          <w:shd w:val="clear" w:color="auto" w:fill="FFFFFF"/>
        </w:rPr>
        <w:t xml:space="preserve"> (BIS 11) en la población carcelaria argentina. </w:t>
      </w:r>
      <w:proofErr w:type="spellStart"/>
      <w:r w:rsidRPr="008E07F5">
        <w:rPr>
          <w:rFonts w:ascii="Arial" w:hAnsi="Arial" w:cs="Arial"/>
          <w:b w:val="0"/>
          <w:bCs w:val="0"/>
          <w:color w:val="auto"/>
          <w:sz w:val="24"/>
          <w:szCs w:val="24"/>
        </w:rPr>
        <w:t>Rev.colomb.psiquiatr</w:t>
      </w:r>
      <w:proofErr w:type="spellEnd"/>
      <w:r w:rsidRPr="008E07F5">
        <w:rPr>
          <w:rFonts w:ascii="Arial" w:hAnsi="Arial" w:cs="Arial"/>
          <w:b w:val="0"/>
          <w:bCs w:val="0"/>
          <w:color w:val="auto"/>
          <w:sz w:val="24"/>
          <w:szCs w:val="24"/>
        </w:rPr>
        <w:t>. v.35 n.2 Bogotá abr</w:t>
      </w:r>
      <w:proofErr w:type="gramStart"/>
      <w:r w:rsidRPr="008E07F5">
        <w:rPr>
          <w:rFonts w:ascii="Arial" w:hAnsi="Arial" w:cs="Arial"/>
          <w:b w:val="0"/>
          <w:bCs w:val="0"/>
          <w:color w:val="auto"/>
          <w:sz w:val="24"/>
          <w:szCs w:val="24"/>
        </w:rPr>
        <w:t>./</w:t>
      </w:r>
      <w:proofErr w:type="gramEnd"/>
      <w:r w:rsidRPr="008E07F5">
        <w:rPr>
          <w:rFonts w:ascii="Arial" w:hAnsi="Arial" w:cs="Arial"/>
          <w:b w:val="0"/>
          <w:bCs w:val="0"/>
          <w:color w:val="auto"/>
          <w:sz w:val="24"/>
          <w:szCs w:val="24"/>
        </w:rPr>
        <w:t xml:space="preserve">jun. 2006. </w:t>
      </w:r>
    </w:p>
    <w:p w:rsidR="00B032DE" w:rsidRPr="005A0F53" w:rsidRDefault="00B032DE" w:rsidP="005A0F53">
      <w:pPr>
        <w:pStyle w:val="desc"/>
        <w:spacing w:line="360" w:lineRule="auto"/>
        <w:rPr>
          <w:rFonts w:ascii="Arial" w:hAnsi="Arial" w:cs="Arial"/>
          <w:lang w:val="en-US"/>
        </w:rPr>
      </w:pPr>
      <w:proofErr w:type="spellStart"/>
      <w:r w:rsidRPr="008E07F5">
        <w:rPr>
          <w:rFonts w:ascii="Arial" w:hAnsi="Arial" w:cs="Arial"/>
          <w:b/>
          <w:bCs/>
        </w:rPr>
        <w:t>Gonda</w:t>
      </w:r>
      <w:proofErr w:type="spellEnd"/>
      <w:r w:rsidRPr="008E07F5">
        <w:rPr>
          <w:rFonts w:ascii="Arial" w:hAnsi="Arial" w:cs="Arial"/>
          <w:b/>
          <w:bCs/>
        </w:rPr>
        <w:t xml:space="preserve"> X, </w:t>
      </w:r>
      <w:proofErr w:type="spellStart"/>
      <w:r w:rsidRPr="008E07F5">
        <w:rPr>
          <w:rFonts w:ascii="Arial" w:hAnsi="Arial" w:cs="Arial"/>
          <w:b/>
          <w:bCs/>
        </w:rPr>
        <w:t>Pompili</w:t>
      </w:r>
      <w:proofErr w:type="spellEnd"/>
      <w:r w:rsidRPr="008E07F5">
        <w:rPr>
          <w:rFonts w:ascii="Arial" w:hAnsi="Arial" w:cs="Arial"/>
          <w:b/>
          <w:bCs/>
        </w:rPr>
        <w:t xml:space="preserve"> M, Serafini G, </w:t>
      </w:r>
      <w:proofErr w:type="spellStart"/>
      <w:r w:rsidRPr="008E07F5">
        <w:rPr>
          <w:rFonts w:ascii="Arial" w:hAnsi="Arial" w:cs="Arial"/>
          <w:b/>
          <w:bCs/>
        </w:rPr>
        <w:t>Montebovi</w:t>
      </w:r>
      <w:proofErr w:type="spellEnd"/>
      <w:r w:rsidRPr="008E07F5">
        <w:rPr>
          <w:rFonts w:ascii="Arial" w:hAnsi="Arial" w:cs="Arial"/>
          <w:b/>
          <w:bCs/>
        </w:rPr>
        <w:t xml:space="preserve"> F, </w:t>
      </w:r>
      <w:proofErr w:type="spellStart"/>
      <w:r w:rsidRPr="008E07F5">
        <w:rPr>
          <w:rFonts w:ascii="Arial" w:hAnsi="Arial" w:cs="Arial"/>
          <w:b/>
          <w:bCs/>
        </w:rPr>
        <w:t>Campi</w:t>
      </w:r>
      <w:proofErr w:type="spellEnd"/>
      <w:r w:rsidRPr="008E07F5">
        <w:rPr>
          <w:rFonts w:ascii="Arial" w:hAnsi="Arial" w:cs="Arial"/>
          <w:b/>
          <w:bCs/>
        </w:rPr>
        <w:t xml:space="preserve"> S, Dome P, </w:t>
      </w:r>
      <w:proofErr w:type="spellStart"/>
      <w:r w:rsidRPr="008E07F5">
        <w:rPr>
          <w:rFonts w:ascii="Arial" w:hAnsi="Arial" w:cs="Arial"/>
          <w:b/>
          <w:bCs/>
        </w:rPr>
        <w:t>Duleba</w:t>
      </w:r>
      <w:proofErr w:type="spellEnd"/>
      <w:r w:rsidRPr="008E07F5">
        <w:rPr>
          <w:rFonts w:ascii="Arial" w:hAnsi="Arial" w:cs="Arial"/>
          <w:b/>
          <w:bCs/>
        </w:rPr>
        <w:t xml:space="preserve"> T, </w:t>
      </w:r>
      <w:proofErr w:type="spellStart"/>
      <w:r w:rsidRPr="008E07F5">
        <w:rPr>
          <w:rFonts w:ascii="Arial" w:hAnsi="Arial" w:cs="Arial"/>
          <w:b/>
          <w:bCs/>
        </w:rPr>
        <w:t>Girardi</w:t>
      </w:r>
      <w:proofErr w:type="spellEnd"/>
      <w:r w:rsidRPr="008E07F5">
        <w:rPr>
          <w:rFonts w:ascii="Arial" w:hAnsi="Arial" w:cs="Arial"/>
          <w:b/>
          <w:bCs/>
        </w:rPr>
        <w:t xml:space="preserve"> P, </w:t>
      </w:r>
      <w:proofErr w:type="spellStart"/>
      <w:r w:rsidRPr="008E07F5">
        <w:rPr>
          <w:rFonts w:ascii="Arial" w:hAnsi="Arial" w:cs="Arial"/>
          <w:b/>
          <w:bCs/>
        </w:rPr>
        <w:t>Rihmer</w:t>
      </w:r>
      <w:proofErr w:type="spellEnd"/>
      <w:r w:rsidRPr="008E07F5">
        <w:rPr>
          <w:rFonts w:ascii="Arial" w:hAnsi="Arial" w:cs="Arial"/>
          <w:b/>
          <w:bCs/>
        </w:rPr>
        <w:t xml:space="preserve"> Z.</w:t>
      </w:r>
      <w:r w:rsidRPr="008E07F5">
        <w:rPr>
          <w:rFonts w:ascii="Arial" w:hAnsi="Arial" w:cs="Arial"/>
        </w:rPr>
        <w:t xml:space="preserve"> </w:t>
      </w:r>
      <w:proofErr w:type="spellStart"/>
      <w:r w:rsidRPr="008E07F5">
        <w:rPr>
          <w:rFonts w:ascii="Arial" w:hAnsi="Arial" w:cs="Arial"/>
        </w:rPr>
        <w:t>Suicidal</w:t>
      </w:r>
      <w:proofErr w:type="spellEnd"/>
      <w:r w:rsidRPr="008E07F5">
        <w:rPr>
          <w:rFonts w:ascii="Arial" w:hAnsi="Arial" w:cs="Arial"/>
        </w:rPr>
        <w:t xml:space="preserve"> </w:t>
      </w:r>
      <w:proofErr w:type="spellStart"/>
      <w:r w:rsidRPr="008E07F5">
        <w:rPr>
          <w:rFonts w:ascii="Arial" w:hAnsi="Arial" w:cs="Arial"/>
        </w:rPr>
        <w:t>behavior</w:t>
      </w:r>
      <w:proofErr w:type="spellEnd"/>
      <w:r w:rsidRPr="008E07F5">
        <w:rPr>
          <w:rFonts w:ascii="Arial" w:hAnsi="Arial" w:cs="Arial"/>
        </w:rPr>
        <w:t xml:space="preserve"> in bipolar </w:t>
      </w:r>
      <w:proofErr w:type="spellStart"/>
      <w:r w:rsidRPr="008E07F5">
        <w:rPr>
          <w:rFonts w:ascii="Arial" w:hAnsi="Arial" w:cs="Arial"/>
        </w:rPr>
        <w:t>disorder</w:t>
      </w:r>
      <w:proofErr w:type="spellEnd"/>
      <w:r w:rsidRPr="008E07F5">
        <w:rPr>
          <w:rFonts w:ascii="Arial" w:hAnsi="Arial" w:cs="Arial"/>
        </w:rPr>
        <w:t xml:space="preserve">: </w:t>
      </w:r>
      <w:proofErr w:type="spellStart"/>
      <w:r w:rsidRPr="008E07F5">
        <w:rPr>
          <w:rFonts w:ascii="Arial" w:hAnsi="Arial" w:cs="Arial"/>
        </w:rPr>
        <w:t>Epidemiology</w:t>
      </w:r>
      <w:proofErr w:type="spellEnd"/>
      <w:r w:rsidRPr="008E07F5">
        <w:rPr>
          <w:rFonts w:ascii="Arial" w:hAnsi="Arial" w:cs="Arial"/>
        </w:rPr>
        <w:t xml:space="preserve">, </w:t>
      </w:r>
      <w:proofErr w:type="spellStart"/>
      <w:r w:rsidRPr="008E07F5">
        <w:rPr>
          <w:rFonts w:ascii="Arial" w:hAnsi="Arial" w:cs="Arial"/>
        </w:rPr>
        <w:t>characteristics</w:t>
      </w:r>
      <w:proofErr w:type="spellEnd"/>
      <w:r w:rsidRPr="008E07F5">
        <w:rPr>
          <w:rFonts w:ascii="Arial" w:hAnsi="Arial" w:cs="Arial"/>
        </w:rPr>
        <w:t xml:space="preserve"> and </w:t>
      </w:r>
      <w:proofErr w:type="spellStart"/>
      <w:r w:rsidRPr="008E07F5">
        <w:rPr>
          <w:rFonts w:ascii="Arial" w:hAnsi="Arial" w:cs="Arial"/>
        </w:rPr>
        <w:t>major</w:t>
      </w:r>
      <w:proofErr w:type="spellEnd"/>
      <w:r w:rsidRPr="008E07F5">
        <w:rPr>
          <w:rFonts w:ascii="Arial" w:hAnsi="Arial" w:cs="Arial"/>
        </w:rPr>
        <w:t xml:space="preserve"> </w:t>
      </w:r>
      <w:proofErr w:type="spellStart"/>
      <w:r w:rsidRPr="008E07F5">
        <w:rPr>
          <w:rFonts w:ascii="Arial" w:hAnsi="Arial" w:cs="Arial"/>
        </w:rPr>
        <w:t>risk</w:t>
      </w:r>
      <w:proofErr w:type="spellEnd"/>
      <w:r w:rsidRPr="008E07F5">
        <w:rPr>
          <w:rFonts w:ascii="Arial" w:hAnsi="Arial" w:cs="Arial"/>
        </w:rPr>
        <w:t xml:space="preserve"> </w:t>
      </w:r>
      <w:proofErr w:type="spellStart"/>
      <w:r w:rsidRPr="008E07F5">
        <w:rPr>
          <w:rFonts w:ascii="Arial" w:hAnsi="Arial" w:cs="Arial"/>
        </w:rPr>
        <w:t>factors</w:t>
      </w:r>
      <w:proofErr w:type="spellEnd"/>
      <w:r w:rsidRPr="008E07F5">
        <w:rPr>
          <w:rFonts w:ascii="Arial" w:hAnsi="Arial" w:cs="Arial"/>
        </w:rPr>
        <w:t xml:space="preserve">. </w:t>
      </w:r>
      <w:proofErr w:type="gramStart"/>
      <w:r w:rsidRPr="005A0F53">
        <w:rPr>
          <w:rStyle w:val="jrnl"/>
          <w:rFonts w:ascii="Arial" w:hAnsi="Arial" w:cs="Arial"/>
          <w:lang w:val="en-US"/>
        </w:rPr>
        <w:t xml:space="preserve">J Affect </w:t>
      </w:r>
      <w:proofErr w:type="spellStart"/>
      <w:r w:rsidRPr="005A0F53">
        <w:rPr>
          <w:rStyle w:val="jrnl"/>
          <w:rFonts w:ascii="Arial" w:hAnsi="Arial" w:cs="Arial"/>
          <w:lang w:val="en-US"/>
        </w:rPr>
        <w:t>Disord</w:t>
      </w:r>
      <w:proofErr w:type="spellEnd"/>
      <w:r w:rsidRPr="005A0F53">
        <w:rPr>
          <w:rFonts w:ascii="Arial" w:hAnsi="Arial" w:cs="Arial"/>
          <w:lang w:val="en-US"/>
        </w:rPr>
        <w:t>.</w:t>
      </w:r>
      <w:proofErr w:type="gramEnd"/>
      <w:r w:rsidRPr="005A0F53">
        <w:rPr>
          <w:rFonts w:ascii="Arial" w:hAnsi="Arial" w:cs="Arial"/>
          <w:lang w:val="en-US"/>
        </w:rPr>
        <w:t xml:space="preserve"> 2012</w:t>
      </w:r>
      <w:r>
        <w:rPr>
          <w:rFonts w:ascii="Arial" w:hAnsi="Arial" w:cs="Arial"/>
          <w:lang w:val="en-US"/>
        </w:rPr>
        <w:t>.</w:t>
      </w:r>
    </w:p>
    <w:p w:rsidR="00B032DE" w:rsidRDefault="00B032DE" w:rsidP="004A130C">
      <w:pPr>
        <w:pStyle w:val="Ttulo3"/>
        <w:shd w:val="clear" w:color="auto" w:fill="FFFFFF"/>
        <w:spacing w:line="360" w:lineRule="auto"/>
        <w:jc w:val="both"/>
        <w:rPr>
          <w:rFonts w:ascii="Arial" w:hAnsi="Arial" w:cs="Arial"/>
          <w:color w:val="auto"/>
          <w:sz w:val="24"/>
          <w:szCs w:val="24"/>
          <w:lang w:val="en-US"/>
        </w:rPr>
      </w:pPr>
    </w:p>
    <w:p w:rsidR="00B032DE" w:rsidRPr="004A130C" w:rsidRDefault="00B032DE" w:rsidP="004A130C">
      <w:pPr>
        <w:pStyle w:val="Ttulo3"/>
        <w:shd w:val="clear" w:color="auto" w:fill="FFFFFF"/>
        <w:spacing w:line="360" w:lineRule="auto"/>
        <w:jc w:val="both"/>
        <w:rPr>
          <w:rFonts w:ascii="Arial" w:hAnsi="Arial" w:cs="Arial"/>
          <w:b w:val="0"/>
          <w:bCs w:val="0"/>
          <w:sz w:val="24"/>
          <w:szCs w:val="24"/>
          <w:lang w:val="en-US" w:eastAsia="es-ES_tradnl"/>
        </w:rPr>
      </w:pPr>
      <w:r w:rsidRPr="004A130C">
        <w:rPr>
          <w:rFonts w:ascii="Arial" w:hAnsi="Arial" w:cs="Arial"/>
          <w:color w:val="auto"/>
          <w:sz w:val="24"/>
          <w:szCs w:val="24"/>
          <w:lang w:val="en-US"/>
        </w:rPr>
        <w:t>Goodwin F</w:t>
      </w:r>
      <w:proofErr w:type="gramStart"/>
      <w:r w:rsidRPr="004A130C">
        <w:rPr>
          <w:rFonts w:ascii="Arial" w:hAnsi="Arial" w:cs="Arial"/>
          <w:color w:val="auto"/>
          <w:sz w:val="24"/>
          <w:szCs w:val="24"/>
          <w:lang w:val="en-US"/>
        </w:rPr>
        <w:t>,  Jamison</w:t>
      </w:r>
      <w:proofErr w:type="gramEnd"/>
      <w:r w:rsidRPr="004A130C">
        <w:rPr>
          <w:rFonts w:ascii="Arial" w:hAnsi="Arial" w:cs="Arial"/>
          <w:color w:val="auto"/>
          <w:sz w:val="24"/>
          <w:szCs w:val="24"/>
          <w:lang w:val="en-US"/>
        </w:rPr>
        <w:t xml:space="preserve"> K.</w:t>
      </w:r>
      <w:r w:rsidRPr="004A130C">
        <w:rPr>
          <w:rFonts w:ascii="Arial" w:hAnsi="Arial" w:cs="Arial"/>
          <w:sz w:val="24"/>
          <w:szCs w:val="24"/>
          <w:lang w:val="en-US"/>
        </w:rPr>
        <w:t xml:space="preserve"> </w:t>
      </w:r>
      <w:r w:rsidRPr="004A130C">
        <w:rPr>
          <w:rStyle w:val="st1"/>
          <w:rFonts w:ascii="Arial" w:hAnsi="Arial" w:cs="Arial"/>
          <w:b w:val="0"/>
          <w:bCs w:val="0"/>
          <w:color w:val="222222"/>
          <w:sz w:val="24"/>
          <w:szCs w:val="24"/>
          <w:lang w:val="en-US"/>
        </w:rPr>
        <w:t xml:space="preserve">Manic-Depressive Illness: Bipolar Disorders and Recurrent Depression, 2nd </w:t>
      </w:r>
      <w:r w:rsidRPr="004A130C">
        <w:rPr>
          <w:rFonts w:ascii="Arial" w:hAnsi="Arial" w:cs="Arial"/>
          <w:b w:val="0"/>
          <w:bCs w:val="0"/>
          <w:vanish/>
          <w:color w:val="222222"/>
          <w:sz w:val="24"/>
          <w:szCs w:val="24"/>
          <w:lang w:val="en-US"/>
        </w:rPr>
        <w:br/>
      </w:r>
      <w:proofErr w:type="spellStart"/>
      <w:r w:rsidRPr="004A130C">
        <w:rPr>
          <w:rStyle w:val="st1"/>
          <w:rFonts w:ascii="Arial" w:hAnsi="Arial" w:cs="Arial"/>
          <w:b w:val="0"/>
          <w:bCs w:val="0"/>
          <w:color w:val="222222"/>
          <w:sz w:val="24"/>
          <w:szCs w:val="24"/>
          <w:lang w:val="en-US"/>
        </w:rPr>
        <w:t>Edition.Oxford</w:t>
      </w:r>
      <w:proofErr w:type="spellEnd"/>
      <w:r w:rsidRPr="004A130C">
        <w:rPr>
          <w:rStyle w:val="st1"/>
          <w:rFonts w:ascii="Arial" w:hAnsi="Arial" w:cs="Arial"/>
          <w:b w:val="0"/>
          <w:bCs w:val="0"/>
          <w:color w:val="222222"/>
          <w:sz w:val="24"/>
          <w:szCs w:val="24"/>
          <w:lang w:val="en-US"/>
        </w:rPr>
        <w:t xml:space="preserve"> University Press 2007</w:t>
      </w:r>
      <w:r w:rsidRPr="004A130C">
        <w:rPr>
          <w:rFonts w:ascii="Arial" w:hAnsi="Arial" w:cs="Arial"/>
          <w:b w:val="0"/>
          <w:bCs w:val="0"/>
          <w:sz w:val="24"/>
          <w:szCs w:val="24"/>
          <w:lang w:val="en-US"/>
        </w:rPr>
        <w:t xml:space="preserve">. </w:t>
      </w:r>
    </w:p>
    <w:p w:rsidR="00B032DE" w:rsidRDefault="00B032DE" w:rsidP="004A130C">
      <w:pPr>
        <w:pStyle w:val="Ttulo3"/>
        <w:shd w:val="clear" w:color="auto" w:fill="FFFFFF"/>
        <w:spacing w:line="360" w:lineRule="auto"/>
        <w:jc w:val="both"/>
        <w:rPr>
          <w:rFonts w:ascii="Arial" w:hAnsi="Arial" w:cs="Arial"/>
          <w:b w:val="0"/>
          <w:bCs w:val="0"/>
          <w:color w:val="auto"/>
          <w:sz w:val="24"/>
          <w:szCs w:val="24"/>
          <w:lang w:val="en-GB" w:eastAsia="es-ES_tradnl"/>
        </w:rPr>
      </w:pPr>
      <w:proofErr w:type="spellStart"/>
      <w:r w:rsidRPr="004A130C">
        <w:rPr>
          <w:rFonts w:ascii="Arial" w:hAnsi="Arial" w:cs="Arial"/>
          <w:color w:val="auto"/>
          <w:sz w:val="24"/>
          <w:szCs w:val="24"/>
          <w:lang w:val="en-GB" w:eastAsia="es-ES_tradnl"/>
        </w:rPr>
        <w:t>Goswami</w:t>
      </w:r>
      <w:proofErr w:type="spellEnd"/>
      <w:r w:rsidRPr="004A130C">
        <w:rPr>
          <w:rFonts w:ascii="Arial" w:hAnsi="Arial" w:cs="Arial"/>
          <w:color w:val="auto"/>
          <w:sz w:val="24"/>
          <w:szCs w:val="24"/>
          <w:lang w:val="en-GB" w:eastAsia="es-ES_tradnl"/>
        </w:rPr>
        <w:t xml:space="preserve"> U, Sharma A, </w:t>
      </w:r>
      <w:proofErr w:type="spellStart"/>
      <w:r w:rsidRPr="004A130C">
        <w:rPr>
          <w:rFonts w:ascii="Arial" w:hAnsi="Arial" w:cs="Arial"/>
          <w:color w:val="auto"/>
          <w:sz w:val="24"/>
          <w:szCs w:val="24"/>
          <w:lang w:val="en-GB" w:eastAsia="es-ES_tradnl"/>
        </w:rPr>
        <w:t>Khastigir</w:t>
      </w:r>
      <w:proofErr w:type="spellEnd"/>
      <w:r w:rsidRPr="004A130C">
        <w:rPr>
          <w:rFonts w:ascii="Arial" w:hAnsi="Arial" w:cs="Arial"/>
          <w:color w:val="auto"/>
          <w:sz w:val="24"/>
          <w:szCs w:val="24"/>
          <w:lang w:val="en-GB" w:eastAsia="es-ES_tradnl"/>
        </w:rPr>
        <w:t xml:space="preserve"> U, Ferrier IN, Young A., Gallagher P, Thompson </w:t>
      </w:r>
      <w:proofErr w:type="spellStart"/>
      <w:r w:rsidRPr="004A130C">
        <w:rPr>
          <w:rFonts w:ascii="Arial" w:hAnsi="Arial" w:cs="Arial"/>
          <w:color w:val="auto"/>
          <w:sz w:val="24"/>
          <w:szCs w:val="24"/>
          <w:lang w:val="en-GB" w:eastAsia="es-ES_tradnl"/>
        </w:rPr>
        <w:t>JM</w:t>
      </w:r>
      <w:proofErr w:type="spellEnd"/>
      <w:r w:rsidRPr="004A130C">
        <w:rPr>
          <w:rFonts w:ascii="Arial" w:hAnsi="Arial" w:cs="Arial"/>
          <w:color w:val="auto"/>
          <w:sz w:val="24"/>
          <w:szCs w:val="24"/>
          <w:lang w:val="en-GB" w:eastAsia="es-ES_tradnl"/>
        </w:rPr>
        <w:t>, Moore B.</w:t>
      </w:r>
      <w:r w:rsidRPr="009809B3">
        <w:rPr>
          <w:rFonts w:ascii="Arial" w:hAnsi="Arial" w:cs="Arial"/>
          <w:sz w:val="24"/>
          <w:szCs w:val="24"/>
          <w:lang w:val="en-GB" w:eastAsia="es-ES_tradnl"/>
        </w:rPr>
        <w:t xml:space="preserve"> </w:t>
      </w:r>
      <w:r w:rsidRPr="004A130C">
        <w:rPr>
          <w:rFonts w:ascii="Arial" w:hAnsi="Arial" w:cs="Arial"/>
          <w:b w:val="0"/>
          <w:bCs w:val="0"/>
          <w:color w:val="auto"/>
          <w:sz w:val="24"/>
          <w:szCs w:val="24"/>
          <w:lang w:val="en-GB" w:eastAsia="es-ES_tradnl"/>
        </w:rPr>
        <w:t xml:space="preserve">Neuropsychological dysfunction, soft neurological signs and social disability in euthymic patients with bipolar disorder. Br. J. Psychiatry. </w:t>
      </w:r>
      <w:proofErr w:type="gramStart"/>
      <w:r w:rsidRPr="004A130C">
        <w:rPr>
          <w:rFonts w:ascii="Arial" w:hAnsi="Arial" w:cs="Arial"/>
          <w:b w:val="0"/>
          <w:bCs w:val="0"/>
          <w:color w:val="auto"/>
          <w:sz w:val="24"/>
          <w:szCs w:val="24"/>
          <w:lang w:val="en-GB" w:eastAsia="es-ES_tradnl"/>
        </w:rPr>
        <w:t>2006; 188: 366–373.</w:t>
      </w:r>
      <w:proofErr w:type="gramEnd"/>
      <w:r w:rsidRPr="004A130C">
        <w:rPr>
          <w:rFonts w:ascii="Arial" w:hAnsi="Arial" w:cs="Arial"/>
          <w:b w:val="0"/>
          <w:bCs w:val="0"/>
          <w:color w:val="auto"/>
          <w:sz w:val="24"/>
          <w:szCs w:val="24"/>
          <w:lang w:val="en-GB" w:eastAsia="es-ES_tradnl"/>
        </w:rPr>
        <w:t xml:space="preserve"> </w:t>
      </w:r>
    </w:p>
    <w:p w:rsidR="00B032DE" w:rsidRPr="0077626D" w:rsidRDefault="00B032DE" w:rsidP="004A130C">
      <w:pPr>
        <w:rPr>
          <w:lang w:val="en-US" w:eastAsia="es-ES_tradnl"/>
        </w:rPr>
      </w:pPr>
    </w:p>
    <w:p w:rsidR="00B032DE" w:rsidRPr="009809B3" w:rsidRDefault="00B032DE" w:rsidP="00DB271E">
      <w:pPr>
        <w:spacing w:line="360" w:lineRule="auto"/>
        <w:jc w:val="both"/>
        <w:rPr>
          <w:rFonts w:ascii="Arial" w:hAnsi="Arial" w:cs="Arial"/>
          <w:sz w:val="24"/>
          <w:szCs w:val="24"/>
          <w:lang w:val="en-US"/>
        </w:rPr>
      </w:pPr>
      <w:r w:rsidRPr="009809B3">
        <w:rPr>
          <w:rFonts w:ascii="Arial" w:hAnsi="Arial" w:cs="Arial"/>
          <w:b/>
          <w:bCs/>
          <w:sz w:val="24"/>
          <w:szCs w:val="24"/>
          <w:lang w:val="en-US"/>
        </w:rPr>
        <w:t>Heaton, R.</w:t>
      </w:r>
      <w:r w:rsidRPr="009809B3">
        <w:rPr>
          <w:rFonts w:ascii="Arial" w:hAnsi="Arial" w:cs="Arial"/>
          <w:sz w:val="24"/>
          <w:szCs w:val="24"/>
          <w:lang w:val="en-US"/>
        </w:rPr>
        <w:t xml:space="preserve"> </w:t>
      </w:r>
      <w:proofErr w:type="gramStart"/>
      <w:r w:rsidRPr="009809B3">
        <w:rPr>
          <w:rFonts w:ascii="Arial" w:hAnsi="Arial" w:cs="Arial"/>
          <w:sz w:val="24"/>
          <w:szCs w:val="24"/>
          <w:lang w:val="en-US"/>
        </w:rPr>
        <w:t>A manual for the Wisconsin card sorting test.</w:t>
      </w:r>
      <w:proofErr w:type="gramEnd"/>
      <w:r w:rsidRPr="009809B3">
        <w:rPr>
          <w:rFonts w:ascii="Arial" w:hAnsi="Arial" w:cs="Arial"/>
          <w:sz w:val="24"/>
          <w:szCs w:val="24"/>
          <w:lang w:val="en-US"/>
        </w:rPr>
        <w:t xml:space="preserve"> </w:t>
      </w:r>
      <w:proofErr w:type="gramStart"/>
      <w:r w:rsidRPr="009809B3">
        <w:rPr>
          <w:rFonts w:ascii="Arial" w:hAnsi="Arial" w:cs="Arial"/>
          <w:sz w:val="24"/>
          <w:szCs w:val="24"/>
          <w:lang w:val="en-US"/>
        </w:rPr>
        <w:t>Odessa Psychological Assessment Resources, 1981.</w:t>
      </w:r>
      <w:proofErr w:type="gramEnd"/>
    </w:p>
    <w:p w:rsidR="00B032DE" w:rsidRPr="009809B3" w:rsidRDefault="00B032DE" w:rsidP="00DB271E">
      <w:pPr>
        <w:autoSpaceDE w:val="0"/>
        <w:autoSpaceDN w:val="0"/>
        <w:adjustRightInd w:val="0"/>
        <w:spacing w:line="360" w:lineRule="auto"/>
        <w:jc w:val="both"/>
        <w:rPr>
          <w:rFonts w:ascii="Arial" w:hAnsi="Arial" w:cs="Arial"/>
          <w:sz w:val="24"/>
          <w:szCs w:val="24"/>
          <w:lang w:val="en-US"/>
        </w:rPr>
      </w:pPr>
      <w:r w:rsidRPr="009809B3">
        <w:rPr>
          <w:rFonts w:ascii="Arial" w:hAnsi="Arial" w:cs="Arial"/>
          <w:b/>
          <w:bCs/>
          <w:sz w:val="24"/>
          <w:szCs w:val="24"/>
          <w:lang w:val="en-US"/>
        </w:rPr>
        <w:t>Martínez-</w:t>
      </w:r>
      <w:proofErr w:type="spellStart"/>
      <w:r w:rsidRPr="009809B3">
        <w:rPr>
          <w:rFonts w:ascii="Arial" w:hAnsi="Arial" w:cs="Arial"/>
          <w:b/>
          <w:bCs/>
          <w:sz w:val="24"/>
          <w:szCs w:val="24"/>
          <w:lang w:val="en-US"/>
        </w:rPr>
        <w:t>Arán</w:t>
      </w:r>
      <w:proofErr w:type="spellEnd"/>
      <w:r w:rsidRPr="009809B3">
        <w:rPr>
          <w:rFonts w:ascii="Arial" w:hAnsi="Arial" w:cs="Arial"/>
          <w:b/>
          <w:bCs/>
          <w:sz w:val="24"/>
          <w:szCs w:val="24"/>
          <w:lang w:val="en-US"/>
        </w:rPr>
        <w:t xml:space="preserve"> A, </w:t>
      </w:r>
      <w:proofErr w:type="spellStart"/>
      <w:r w:rsidRPr="009809B3">
        <w:rPr>
          <w:rFonts w:ascii="Arial" w:hAnsi="Arial" w:cs="Arial"/>
          <w:b/>
          <w:bCs/>
          <w:sz w:val="24"/>
          <w:szCs w:val="24"/>
          <w:lang w:val="en-US"/>
        </w:rPr>
        <w:t>Vieta</w:t>
      </w:r>
      <w:proofErr w:type="spellEnd"/>
      <w:r w:rsidRPr="009809B3">
        <w:rPr>
          <w:rFonts w:ascii="Arial" w:hAnsi="Arial" w:cs="Arial"/>
          <w:b/>
          <w:bCs/>
          <w:sz w:val="24"/>
          <w:szCs w:val="24"/>
          <w:lang w:val="en-US"/>
        </w:rPr>
        <w:t xml:space="preserve"> E,  </w:t>
      </w:r>
      <w:proofErr w:type="spellStart"/>
      <w:r w:rsidRPr="009809B3">
        <w:rPr>
          <w:rFonts w:ascii="Arial" w:hAnsi="Arial" w:cs="Arial"/>
          <w:b/>
          <w:bCs/>
          <w:sz w:val="24"/>
          <w:szCs w:val="24"/>
          <w:lang w:val="en-US"/>
        </w:rPr>
        <w:t>Reinares</w:t>
      </w:r>
      <w:proofErr w:type="spellEnd"/>
      <w:r w:rsidRPr="009809B3">
        <w:rPr>
          <w:rFonts w:ascii="Arial" w:hAnsi="Arial" w:cs="Arial"/>
          <w:b/>
          <w:bCs/>
          <w:sz w:val="24"/>
          <w:szCs w:val="24"/>
          <w:lang w:val="en-US"/>
        </w:rPr>
        <w:t xml:space="preserve"> M, Colom F, Torrent C, Sanchez-Moreno C, </w:t>
      </w:r>
      <w:proofErr w:type="spellStart"/>
      <w:r w:rsidRPr="009809B3">
        <w:rPr>
          <w:rFonts w:ascii="Arial" w:hAnsi="Arial" w:cs="Arial"/>
          <w:b/>
          <w:bCs/>
          <w:sz w:val="24"/>
          <w:szCs w:val="24"/>
          <w:lang w:val="en-US"/>
        </w:rPr>
        <w:t>Benabarre</w:t>
      </w:r>
      <w:proofErr w:type="spellEnd"/>
      <w:r w:rsidRPr="009809B3">
        <w:rPr>
          <w:rFonts w:ascii="Arial" w:hAnsi="Arial" w:cs="Arial"/>
          <w:b/>
          <w:bCs/>
          <w:sz w:val="24"/>
          <w:szCs w:val="24"/>
          <w:lang w:val="en-US"/>
        </w:rPr>
        <w:t xml:space="preserve"> A, </w:t>
      </w:r>
      <w:proofErr w:type="spellStart"/>
      <w:r w:rsidRPr="009809B3">
        <w:rPr>
          <w:rFonts w:ascii="Arial" w:hAnsi="Arial" w:cs="Arial"/>
          <w:b/>
          <w:bCs/>
          <w:sz w:val="24"/>
          <w:szCs w:val="24"/>
          <w:lang w:val="en-US"/>
        </w:rPr>
        <w:t>Goikolea</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JM</w:t>
      </w:r>
      <w:proofErr w:type="spellEnd"/>
      <w:r w:rsidRPr="009809B3">
        <w:rPr>
          <w:rFonts w:ascii="Arial" w:hAnsi="Arial" w:cs="Arial"/>
          <w:b/>
          <w:bCs/>
          <w:sz w:val="24"/>
          <w:szCs w:val="24"/>
          <w:lang w:val="en-US"/>
        </w:rPr>
        <w:t xml:space="preserve">, Comes M, </w:t>
      </w:r>
      <w:proofErr w:type="spellStart"/>
      <w:r w:rsidRPr="009809B3">
        <w:rPr>
          <w:rFonts w:ascii="Arial" w:hAnsi="Arial" w:cs="Arial"/>
          <w:b/>
          <w:bCs/>
          <w:sz w:val="24"/>
          <w:szCs w:val="24"/>
          <w:lang w:val="en-US"/>
        </w:rPr>
        <w:t>Salamero</w:t>
      </w:r>
      <w:proofErr w:type="spellEnd"/>
      <w:r w:rsidRPr="009809B3">
        <w:rPr>
          <w:rFonts w:ascii="Arial" w:hAnsi="Arial" w:cs="Arial"/>
          <w:b/>
          <w:bCs/>
          <w:sz w:val="24"/>
          <w:szCs w:val="24"/>
          <w:lang w:val="en-US"/>
        </w:rPr>
        <w:t xml:space="preserve"> M.</w:t>
      </w:r>
      <w:r w:rsidRPr="009809B3">
        <w:rPr>
          <w:rFonts w:ascii="Arial" w:hAnsi="Arial" w:cs="Arial"/>
          <w:sz w:val="24"/>
          <w:szCs w:val="24"/>
          <w:lang w:val="en-US"/>
        </w:rPr>
        <w:t xml:space="preserve"> Cognitive Function Across Manic or Hypomanic, Depressed, and Euthymic States in Bipolar Disorder. </w:t>
      </w:r>
      <w:proofErr w:type="gramStart"/>
      <w:r w:rsidRPr="009809B3">
        <w:rPr>
          <w:rFonts w:ascii="Arial" w:hAnsi="Arial" w:cs="Arial"/>
          <w:sz w:val="24"/>
          <w:szCs w:val="24"/>
          <w:lang w:val="en-US"/>
        </w:rPr>
        <w:t>Am</w:t>
      </w:r>
      <w:proofErr w:type="gramEnd"/>
      <w:r w:rsidRPr="009809B3">
        <w:rPr>
          <w:rFonts w:ascii="Arial" w:hAnsi="Arial" w:cs="Arial"/>
          <w:sz w:val="24"/>
          <w:szCs w:val="24"/>
          <w:lang w:val="en-US"/>
        </w:rPr>
        <w:t xml:space="preserve"> J Psychiatry 2004; 161: 262–270</w:t>
      </w:r>
    </w:p>
    <w:p w:rsidR="00B032DE" w:rsidRPr="009809B3" w:rsidRDefault="00B032DE" w:rsidP="00DB271E">
      <w:pPr>
        <w:autoSpaceDE w:val="0"/>
        <w:autoSpaceDN w:val="0"/>
        <w:adjustRightInd w:val="0"/>
        <w:spacing w:line="480" w:lineRule="auto"/>
        <w:jc w:val="both"/>
        <w:rPr>
          <w:rFonts w:ascii="Arial" w:hAnsi="Arial" w:cs="Arial"/>
          <w:sz w:val="24"/>
          <w:szCs w:val="24"/>
          <w:lang w:val="en-US"/>
        </w:rPr>
      </w:pPr>
      <w:proofErr w:type="gramStart"/>
      <w:r w:rsidRPr="009809B3">
        <w:rPr>
          <w:rFonts w:ascii="Arial" w:hAnsi="Arial" w:cs="Arial"/>
          <w:b/>
          <w:bCs/>
          <w:sz w:val="24"/>
          <w:szCs w:val="24"/>
          <w:lang w:val="en-US"/>
        </w:rPr>
        <w:t xml:space="preserve">McElroy SL, Pope HG </w:t>
      </w:r>
      <w:proofErr w:type="spellStart"/>
      <w:r w:rsidRPr="009809B3">
        <w:rPr>
          <w:rFonts w:ascii="Arial" w:hAnsi="Arial" w:cs="Arial"/>
          <w:b/>
          <w:bCs/>
          <w:sz w:val="24"/>
          <w:szCs w:val="24"/>
          <w:lang w:val="en-US"/>
        </w:rPr>
        <w:t>Jr</w:t>
      </w:r>
      <w:proofErr w:type="spellEnd"/>
      <w:r w:rsidRPr="009809B3">
        <w:rPr>
          <w:rFonts w:ascii="Arial" w:hAnsi="Arial" w:cs="Arial"/>
          <w:b/>
          <w:bCs/>
          <w:sz w:val="24"/>
          <w:szCs w:val="24"/>
          <w:lang w:val="en-US"/>
        </w:rPr>
        <w:t xml:space="preserve">, Keck PE </w:t>
      </w:r>
      <w:proofErr w:type="spellStart"/>
      <w:r w:rsidRPr="009809B3">
        <w:rPr>
          <w:rFonts w:ascii="Arial" w:hAnsi="Arial" w:cs="Arial"/>
          <w:b/>
          <w:bCs/>
          <w:sz w:val="24"/>
          <w:szCs w:val="24"/>
          <w:lang w:val="en-US"/>
        </w:rPr>
        <w:t>Jr</w:t>
      </w:r>
      <w:proofErr w:type="spellEnd"/>
      <w:r w:rsidRPr="009809B3">
        <w:rPr>
          <w:rFonts w:ascii="Arial" w:hAnsi="Arial" w:cs="Arial"/>
          <w:b/>
          <w:bCs/>
          <w:sz w:val="24"/>
          <w:szCs w:val="24"/>
          <w:lang w:val="en-US"/>
        </w:rPr>
        <w:t xml:space="preserve">, Hudson </w:t>
      </w:r>
      <w:proofErr w:type="spellStart"/>
      <w:r w:rsidRPr="009809B3">
        <w:rPr>
          <w:rFonts w:ascii="Arial" w:hAnsi="Arial" w:cs="Arial"/>
          <w:b/>
          <w:bCs/>
          <w:sz w:val="24"/>
          <w:szCs w:val="24"/>
          <w:lang w:val="en-US"/>
        </w:rPr>
        <w:t>JI</w:t>
      </w:r>
      <w:proofErr w:type="spellEnd"/>
      <w:r w:rsidRPr="009809B3">
        <w:rPr>
          <w:rFonts w:ascii="Arial" w:hAnsi="Arial" w:cs="Arial"/>
          <w:b/>
          <w:bCs/>
          <w:sz w:val="24"/>
          <w:szCs w:val="24"/>
          <w:lang w:val="en-US"/>
        </w:rPr>
        <w:t xml:space="preserve">, Phillips KA, </w:t>
      </w:r>
      <w:proofErr w:type="spellStart"/>
      <w:r w:rsidRPr="009809B3">
        <w:rPr>
          <w:rFonts w:ascii="Arial" w:hAnsi="Arial" w:cs="Arial"/>
          <w:b/>
          <w:bCs/>
          <w:sz w:val="24"/>
          <w:szCs w:val="24"/>
          <w:lang w:val="en-US"/>
        </w:rPr>
        <w:t>Strakowski</w:t>
      </w:r>
      <w:proofErr w:type="spellEnd"/>
      <w:r w:rsidRPr="009809B3">
        <w:rPr>
          <w:rFonts w:ascii="Arial" w:hAnsi="Arial" w:cs="Arial"/>
          <w:b/>
          <w:bCs/>
          <w:sz w:val="24"/>
          <w:szCs w:val="24"/>
          <w:lang w:val="en-US"/>
        </w:rPr>
        <w:t xml:space="preserve"> SM.</w:t>
      </w:r>
      <w:proofErr w:type="gramEnd"/>
      <w:r w:rsidRPr="009809B3">
        <w:rPr>
          <w:rFonts w:ascii="Arial" w:hAnsi="Arial" w:cs="Arial"/>
          <w:sz w:val="24"/>
          <w:szCs w:val="24"/>
          <w:lang w:val="en-US"/>
        </w:rPr>
        <w:t xml:space="preserve"> Are impulse-control disorders related to bipolar disorder? </w:t>
      </w:r>
      <w:proofErr w:type="spellStart"/>
      <w:proofErr w:type="gramStart"/>
      <w:r w:rsidRPr="009809B3">
        <w:rPr>
          <w:rFonts w:ascii="Arial" w:hAnsi="Arial" w:cs="Arial"/>
          <w:sz w:val="24"/>
          <w:szCs w:val="24"/>
          <w:lang w:val="en-US"/>
        </w:rPr>
        <w:t>Compr</w:t>
      </w:r>
      <w:proofErr w:type="spellEnd"/>
      <w:r w:rsidRPr="009809B3">
        <w:rPr>
          <w:rFonts w:ascii="Arial" w:hAnsi="Arial" w:cs="Arial"/>
          <w:sz w:val="24"/>
          <w:szCs w:val="24"/>
          <w:lang w:val="en-US"/>
        </w:rPr>
        <w:t xml:space="preserve"> Psychiatry 1996; 37:229–240.</w:t>
      </w:r>
      <w:proofErr w:type="gramEnd"/>
    </w:p>
    <w:p w:rsidR="00B032DE" w:rsidRPr="009809B3" w:rsidRDefault="00B032DE" w:rsidP="00DB271E">
      <w:pPr>
        <w:autoSpaceDE w:val="0"/>
        <w:autoSpaceDN w:val="0"/>
        <w:adjustRightInd w:val="0"/>
        <w:spacing w:line="480" w:lineRule="auto"/>
        <w:jc w:val="both"/>
        <w:rPr>
          <w:rFonts w:ascii="Arial" w:hAnsi="Arial" w:cs="Arial"/>
          <w:sz w:val="24"/>
          <w:szCs w:val="24"/>
          <w:lang w:val="en-US"/>
        </w:rPr>
      </w:pPr>
      <w:proofErr w:type="spellStart"/>
      <w:r w:rsidRPr="009809B3">
        <w:rPr>
          <w:rFonts w:ascii="Arial" w:hAnsi="Arial" w:cs="Arial"/>
          <w:b/>
          <w:bCs/>
          <w:sz w:val="24"/>
          <w:szCs w:val="24"/>
          <w:lang w:val="en-US"/>
        </w:rPr>
        <w:t>Najt</w:t>
      </w:r>
      <w:proofErr w:type="spellEnd"/>
      <w:r w:rsidRPr="009809B3">
        <w:rPr>
          <w:rFonts w:ascii="Arial" w:hAnsi="Arial" w:cs="Arial"/>
          <w:b/>
          <w:bCs/>
          <w:sz w:val="24"/>
          <w:szCs w:val="24"/>
          <w:lang w:val="en-US"/>
        </w:rPr>
        <w:t xml:space="preserve"> P, Perez J, </w:t>
      </w:r>
      <w:proofErr w:type="spellStart"/>
      <w:r w:rsidRPr="009809B3">
        <w:rPr>
          <w:rFonts w:ascii="Arial" w:hAnsi="Arial" w:cs="Arial"/>
          <w:b/>
          <w:bCs/>
          <w:sz w:val="24"/>
          <w:szCs w:val="24"/>
          <w:lang w:val="en-US"/>
        </w:rPr>
        <w:t>Sanches</w:t>
      </w:r>
      <w:proofErr w:type="spellEnd"/>
      <w:r w:rsidRPr="009809B3">
        <w:rPr>
          <w:rFonts w:ascii="Arial" w:hAnsi="Arial" w:cs="Arial"/>
          <w:b/>
          <w:bCs/>
          <w:sz w:val="24"/>
          <w:szCs w:val="24"/>
          <w:lang w:val="en-US"/>
        </w:rPr>
        <w:t xml:space="preserve"> M, </w:t>
      </w:r>
      <w:proofErr w:type="spellStart"/>
      <w:r w:rsidRPr="009809B3">
        <w:rPr>
          <w:rFonts w:ascii="Arial" w:hAnsi="Arial" w:cs="Arial"/>
          <w:b/>
          <w:bCs/>
          <w:sz w:val="24"/>
          <w:szCs w:val="24"/>
          <w:lang w:val="en-US"/>
        </w:rPr>
        <w:t>Peluso</w:t>
      </w:r>
      <w:proofErr w:type="spellEnd"/>
      <w:r w:rsidRPr="009809B3">
        <w:rPr>
          <w:rFonts w:ascii="Arial" w:hAnsi="Arial" w:cs="Arial"/>
          <w:b/>
          <w:bCs/>
          <w:sz w:val="24"/>
          <w:szCs w:val="24"/>
          <w:lang w:val="en-US"/>
        </w:rPr>
        <w:t xml:space="preserve"> M, </w:t>
      </w:r>
      <w:proofErr w:type="spellStart"/>
      <w:r w:rsidRPr="009809B3">
        <w:rPr>
          <w:rFonts w:ascii="Arial" w:hAnsi="Arial" w:cs="Arial"/>
          <w:b/>
          <w:bCs/>
          <w:sz w:val="24"/>
          <w:szCs w:val="24"/>
          <w:lang w:val="en-US"/>
        </w:rPr>
        <w:t>GlahnD</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Soares</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JC</w:t>
      </w:r>
      <w:proofErr w:type="spellEnd"/>
      <w:r w:rsidRPr="009809B3">
        <w:rPr>
          <w:rFonts w:ascii="Arial" w:hAnsi="Arial" w:cs="Arial"/>
          <w:b/>
          <w:bCs/>
          <w:sz w:val="24"/>
          <w:szCs w:val="24"/>
          <w:lang w:val="en-US"/>
        </w:rPr>
        <w:t>.</w:t>
      </w:r>
      <w:r w:rsidRPr="009809B3">
        <w:rPr>
          <w:rFonts w:ascii="Arial" w:hAnsi="Arial" w:cs="Arial"/>
          <w:sz w:val="24"/>
          <w:szCs w:val="24"/>
          <w:lang w:val="en-US"/>
        </w:rPr>
        <w:t xml:space="preserve"> </w:t>
      </w:r>
      <w:proofErr w:type="gramStart"/>
      <w:r w:rsidRPr="009809B3">
        <w:rPr>
          <w:rFonts w:ascii="Arial" w:hAnsi="Arial" w:cs="Arial"/>
          <w:sz w:val="24"/>
          <w:szCs w:val="24"/>
          <w:lang w:val="en-US"/>
        </w:rPr>
        <w:t>Impulsivity and bipolar disorder.</w:t>
      </w:r>
      <w:proofErr w:type="gramEnd"/>
      <w:r w:rsidRPr="009809B3">
        <w:rPr>
          <w:rFonts w:ascii="Arial" w:hAnsi="Arial" w:cs="Arial"/>
          <w:sz w:val="24"/>
          <w:szCs w:val="24"/>
          <w:lang w:val="en-US"/>
        </w:rPr>
        <w:t xml:space="preserve"> European </w:t>
      </w:r>
      <w:proofErr w:type="spellStart"/>
      <w:r w:rsidRPr="009809B3">
        <w:rPr>
          <w:rFonts w:ascii="Arial" w:hAnsi="Arial" w:cs="Arial"/>
          <w:sz w:val="24"/>
          <w:szCs w:val="24"/>
          <w:lang w:val="en-US"/>
        </w:rPr>
        <w:t>Neuropsychopharmacology</w:t>
      </w:r>
      <w:proofErr w:type="spellEnd"/>
      <w:r w:rsidRPr="009809B3">
        <w:rPr>
          <w:rFonts w:ascii="Arial" w:hAnsi="Arial" w:cs="Arial"/>
          <w:sz w:val="24"/>
          <w:szCs w:val="24"/>
          <w:lang w:val="en-US"/>
        </w:rPr>
        <w:t xml:space="preserve"> 2007</w:t>
      </w:r>
      <w:proofErr w:type="gramStart"/>
      <w:r w:rsidRPr="009809B3">
        <w:rPr>
          <w:rFonts w:ascii="Arial" w:hAnsi="Arial" w:cs="Arial"/>
          <w:sz w:val="24"/>
          <w:szCs w:val="24"/>
          <w:lang w:val="en-US"/>
        </w:rPr>
        <w:t>;17:313</w:t>
      </w:r>
      <w:proofErr w:type="gramEnd"/>
      <w:r w:rsidRPr="009809B3">
        <w:rPr>
          <w:rFonts w:ascii="Arial" w:hAnsi="Arial" w:cs="Arial"/>
          <w:sz w:val="24"/>
          <w:szCs w:val="24"/>
          <w:lang w:val="en-US"/>
        </w:rPr>
        <w:t>-320.</w:t>
      </w:r>
    </w:p>
    <w:p w:rsidR="00B032DE" w:rsidRDefault="00B032DE" w:rsidP="00DB271E">
      <w:pPr>
        <w:autoSpaceDE w:val="0"/>
        <w:autoSpaceDN w:val="0"/>
        <w:adjustRightInd w:val="0"/>
        <w:spacing w:line="360" w:lineRule="auto"/>
        <w:jc w:val="both"/>
        <w:rPr>
          <w:rFonts w:ascii="Arial" w:hAnsi="Arial" w:cs="Arial"/>
          <w:sz w:val="24"/>
          <w:szCs w:val="24"/>
          <w:lang w:val="en-US"/>
        </w:rPr>
      </w:pPr>
      <w:proofErr w:type="spellStart"/>
      <w:r w:rsidRPr="009809B3">
        <w:rPr>
          <w:rFonts w:ascii="Arial" w:hAnsi="Arial" w:cs="Arial"/>
          <w:b/>
          <w:bCs/>
          <w:sz w:val="24"/>
          <w:szCs w:val="24"/>
          <w:lang w:val="en-US"/>
        </w:rPr>
        <w:t>Lezak</w:t>
      </w:r>
      <w:proofErr w:type="spellEnd"/>
      <w:r w:rsidRPr="009809B3">
        <w:rPr>
          <w:rFonts w:ascii="Arial" w:hAnsi="Arial" w:cs="Arial"/>
          <w:b/>
          <w:bCs/>
          <w:sz w:val="24"/>
          <w:szCs w:val="24"/>
          <w:lang w:val="en-US"/>
        </w:rPr>
        <w:t xml:space="preserve"> M.D. </w:t>
      </w:r>
      <w:r w:rsidRPr="009809B3">
        <w:rPr>
          <w:rFonts w:ascii="Arial" w:hAnsi="Arial" w:cs="Arial"/>
          <w:sz w:val="24"/>
          <w:szCs w:val="24"/>
          <w:lang w:val="en-US"/>
        </w:rPr>
        <w:t>Neuropsychological Assessment, 3ª ed. Oxford University Press, New York, 1995.</w:t>
      </w:r>
    </w:p>
    <w:p w:rsidR="00B032DE" w:rsidRPr="00833FC6" w:rsidRDefault="00A12E50" w:rsidP="00833FC6">
      <w:pPr>
        <w:jc w:val="both"/>
        <w:rPr>
          <w:rFonts w:ascii="Arial" w:hAnsi="Arial" w:cs="Arial"/>
          <w:sz w:val="24"/>
          <w:szCs w:val="24"/>
          <w:lang w:val="en-US"/>
        </w:rPr>
      </w:pPr>
      <w:hyperlink r:id="rId7" w:history="1">
        <w:proofErr w:type="spellStart"/>
        <w:r w:rsidR="00B032DE" w:rsidRPr="00833FC6">
          <w:rPr>
            <w:rStyle w:val="Hipervnculo"/>
            <w:rFonts w:ascii="Arial" w:hAnsi="Arial" w:cs="Arial"/>
            <w:b/>
            <w:bCs/>
            <w:color w:val="auto"/>
            <w:sz w:val="24"/>
            <w:szCs w:val="24"/>
            <w:u w:val="none"/>
            <w:lang w:val="en-US"/>
          </w:rPr>
          <w:t>Nandagopal</w:t>
        </w:r>
        <w:proofErr w:type="spellEnd"/>
        <w:r w:rsidR="00B032DE" w:rsidRPr="00833FC6">
          <w:rPr>
            <w:rStyle w:val="Hipervnculo"/>
            <w:rFonts w:ascii="Arial" w:hAnsi="Arial" w:cs="Arial"/>
            <w:b/>
            <w:bCs/>
            <w:color w:val="auto"/>
            <w:sz w:val="24"/>
            <w:szCs w:val="24"/>
            <w:u w:val="none"/>
            <w:lang w:val="en-US"/>
          </w:rPr>
          <w:t xml:space="preserve"> </w:t>
        </w:r>
        <w:proofErr w:type="spellStart"/>
        <w:r w:rsidR="00B032DE" w:rsidRPr="00833FC6">
          <w:rPr>
            <w:rStyle w:val="Hipervnculo"/>
            <w:rFonts w:ascii="Arial" w:hAnsi="Arial" w:cs="Arial"/>
            <w:b/>
            <w:bCs/>
            <w:color w:val="auto"/>
            <w:sz w:val="24"/>
            <w:szCs w:val="24"/>
            <w:u w:val="none"/>
            <w:lang w:val="en-US"/>
          </w:rPr>
          <w:t>JJ</w:t>
        </w:r>
        <w:proofErr w:type="spellEnd"/>
      </w:hyperlink>
      <w:r w:rsidR="00B032DE" w:rsidRPr="00833FC6">
        <w:rPr>
          <w:rFonts w:ascii="Arial" w:hAnsi="Arial" w:cs="Arial"/>
          <w:b/>
          <w:bCs/>
          <w:sz w:val="24"/>
          <w:szCs w:val="24"/>
          <w:lang w:val="en-US"/>
        </w:rPr>
        <w:t xml:space="preserve">, </w:t>
      </w:r>
      <w:hyperlink r:id="rId8" w:history="1">
        <w:r w:rsidR="00B032DE" w:rsidRPr="00833FC6">
          <w:rPr>
            <w:rStyle w:val="Hipervnculo"/>
            <w:rFonts w:ascii="Arial" w:hAnsi="Arial" w:cs="Arial"/>
            <w:b/>
            <w:bCs/>
            <w:color w:val="auto"/>
            <w:sz w:val="24"/>
            <w:szCs w:val="24"/>
            <w:u w:val="none"/>
            <w:lang w:val="en-US"/>
          </w:rPr>
          <w:t>Fleck DE</w:t>
        </w:r>
      </w:hyperlink>
      <w:r w:rsidR="00B032DE" w:rsidRPr="00833FC6">
        <w:rPr>
          <w:rFonts w:ascii="Arial" w:hAnsi="Arial" w:cs="Arial"/>
          <w:b/>
          <w:bCs/>
          <w:sz w:val="24"/>
          <w:szCs w:val="24"/>
          <w:lang w:val="en-US"/>
        </w:rPr>
        <w:t xml:space="preserve">, </w:t>
      </w:r>
      <w:hyperlink r:id="rId9" w:history="1">
        <w:r w:rsidR="00B032DE" w:rsidRPr="00833FC6">
          <w:rPr>
            <w:rStyle w:val="Hipervnculo"/>
            <w:rFonts w:ascii="Arial" w:hAnsi="Arial" w:cs="Arial"/>
            <w:b/>
            <w:bCs/>
            <w:color w:val="auto"/>
            <w:sz w:val="24"/>
            <w:szCs w:val="24"/>
            <w:u w:val="none"/>
            <w:lang w:val="en-US"/>
          </w:rPr>
          <w:t>Adler CM</w:t>
        </w:r>
      </w:hyperlink>
      <w:r w:rsidR="00B032DE" w:rsidRPr="00833FC6">
        <w:rPr>
          <w:rFonts w:ascii="Arial" w:hAnsi="Arial" w:cs="Arial"/>
          <w:b/>
          <w:bCs/>
          <w:sz w:val="24"/>
          <w:szCs w:val="24"/>
          <w:lang w:val="en-US"/>
        </w:rPr>
        <w:t xml:space="preserve">, </w:t>
      </w:r>
      <w:hyperlink r:id="rId10" w:history="1">
        <w:r w:rsidR="00B032DE" w:rsidRPr="00833FC6">
          <w:rPr>
            <w:rStyle w:val="Hipervnculo"/>
            <w:rFonts w:ascii="Arial" w:hAnsi="Arial" w:cs="Arial"/>
            <w:b/>
            <w:bCs/>
            <w:color w:val="auto"/>
            <w:sz w:val="24"/>
            <w:szCs w:val="24"/>
            <w:u w:val="none"/>
            <w:lang w:val="en-US"/>
          </w:rPr>
          <w:t>Mills NP</w:t>
        </w:r>
      </w:hyperlink>
      <w:r w:rsidR="00B032DE" w:rsidRPr="00833FC6">
        <w:rPr>
          <w:rFonts w:ascii="Arial" w:hAnsi="Arial" w:cs="Arial"/>
          <w:b/>
          <w:bCs/>
          <w:sz w:val="24"/>
          <w:szCs w:val="24"/>
          <w:lang w:val="en-US"/>
        </w:rPr>
        <w:t xml:space="preserve">, </w:t>
      </w:r>
      <w:hyperlink r:id="rId11" w:history="1">
        <w:proofErr w:type="spellStart"/>
        <w:r w:rsidR="00B032DE" w:rsidRPr="00833FC6">
          <w:rPr>
            <w:rStyle w:val="Hipervnculo"/>
            <w:rFonts w:ascii="Arial" w:hAnsi="Arial" w:cs="Arial"/>
            <w:b/>
            <w:bCs/>
            <w:color w:val="auto"/>
            <w:sz w:val="24"/>
            <w:szCs w:val="24"/>
            <w:u w:val="none"/>
            <w:lang w:val="en-US"/>
          </w:rPr>
          <w:t>Strakowski</w:t>
        </w:r>
        <w:proofErr w:type="spellEnd"/>
        <w:r w:rsidR="00B032DE" w:rsidRPr="00833FC6">
          <w:rPr>
            <w:rStyle w:val="Hipervnculo"/>
            <w:rFonts w:ascii="Arial" w:hAnsi="Arial" w:cs="Arial"/>
            <w:b/>
            <w:bCs/>
            <w:color w:val="auto"/>
            <w:sz w:val="24"/>
            <w:szCs w:val="24"/>
            <w:u w:val="none"/>
            <w:lang w:val="en-US"/>
          </w:rPr>
          <w:t xml:space="preserve"> SM</w:t>
        </w:r>
      </w:hyperlink>
      <w:r w:rsidR="00B032DE" w:rsidRPr="00833FC6">
        <w:rPr>
          <w:rFonts w:ascii="Arial" w:hAnsi="Arial" w:cs="Arial"/>
          <w:b/>
          <w:bCs/>
          <w:sz w:val="24"/>
          <w:szCs w:val="24"/>
          <w:lang w:val="en-US"/>
        </w:rPr>
        <w:t xml:space="preserve">, </w:t>
      </w:r>
      <w:hyperlink r:id="rId12" w:history="1">
        <w:proofErr w:type="spellStart"/>
        <w:r w:rsidR="00B032DE" w:rsidRPr="00833FC6">
          <w:rPr>
            <w:rStyle w:val="Hipervnculo"/>
            <w:rFonts w:ascii="Arial" w:hAnsi="Arial" w:cs="Arial"/>
            <w:b/>
            <w:bCs/>
            <w:color w:val="auto"/>
            <w:sz w:val="24"/>
            <w:szCs w:val="24"/>
            <w:u w:val="none"/>
            <w:lang w:val="en-US"/>
          </w:rPr>
          <w:t>DelBello</w:t>
        </w:r>
        <w:proofErr w:type="spellEnd"/>
        <w:r w:rsidR="00B032DE" w:rsidRPr="00833FC6">
          <w:rPr>
            <w:rStyle w:val="Hipervnculo"/>
            <w:rFonts w:ascii="Arial" w:hAnsi="Arial" w:cs="Arial"/>
            <w:b/>
            <w:bCs/>
            <w:color w:val="auto"/>
            <w:sz w:val="24"/>
            <w:szCs w:val="24"/>
            <w:u w:val="none"/>
            <w:lang w:val="en-US"/>
          </w:rPr>
          <w:t xml:space="preserve"> MP</w:t>
        </w:r>
      </w:hyperlink>
      <w:r w:rsidR="00B032DE" w:rsidRPr="00833FC6">
        <w:rPr>
          <w:rFonts w:ascii="Arial" w:hAnsi="Arial" w:cs="Arial"/>
          <w:b/>
          <w:bCs/>
          <w:sz w:val="24"/>
          <w:szCs w:val="24"/>
          <w:lang w:val="en-US"/>
        </w:rPr>
        <w:t>.</w:t>
      </w:r>
      <w:r w:rsidR="00B032DE" w:rsidRPr="00833FC6">
        <w:rPr>
          <w:rFonts w:ascii="Arial" w:hAnsi="Arial" w:cs="Arial"/>
          <w:sz w:val="24"/>
          <w:szCs w:val="24"/>
          <w:lang w:val="en-US"/>
        </w:rPr>
        <w:t xml:space="preserve"> </w:t>
      </w:r>
      <w:proofErr w:type="gramStart"/>
      <w:r w:rsidR="00B032DE" w:rsidRPr="00833FC6">
        <w:rPr>
          <w:rStyle w:val="highlight"/>
          <w:rFonts w:ascii="Arial" w:hAnsi="Arial" w:cs="Arial"/>
          <w:sz w:val="24"/>
          <w:szCs w:val="24"/>
          <w:lang w:val="en-US"/>
        </w:rPr>
        <w:t>Impulsivity</w:t>
      </w:r>
      <w:r w:rsidR="00B032DE" w:rsidRPr="00833FC6">
        <w:rPr>
          <w:rFonts w:ascii="Arial" w:hAnsi="Arial" w:cs="Arial"/>
          <w:sz w:val="24"/>
          <w:szCs w:val="24"/>
          <w:lang w:val="en-US"/>
        </w:rPr>
        <w:t xml:space="preserve"> in adolescents with </w:t>
      </w:r>
      <w:r w:rsidR="00B032DE" w:rsidRPr="00833FC6">
        <w:rPr>
          <w:rStyle w:val="highlight"/>
          <w:rFonts w:ascii="Arial" w:hAnsi="Arial" w:cs="Arial"/>
          <w:sz w:val="24"/>
          <w:szCs w:val="24"/>
          <w:lang w:val="en-US"/>
        </w:rPr>
        <w:t>bipolar disorder</w:t>
      </w:r>
      <w:r w:rsidR="00B032DE" w:rsidRPr="00833FC6">
        <w:rPr>
          <w:rFonts w:ascii="Arial" w:hAnsi="Arial" w:cs="Arial"/>
          <w:sz w:val="24"/>
          <w:szCs w:val="24"/>
          <w:lang w:val="en-US"/>
        </w:rPr>
        <w:t xml:space="preserve"> and/or attention-deficit/hyperactivity </w:t>
      </w:r>
      <w:r w:rsidR="00B032DE" w:rsidRPr="00833FC6">
        <w:rPr>
          <w:rStyle w:val="highlight"/>
          <w:rFonts w:ascii="Arial" w:hAnsi="Arial" w:cs="Arial"/>
          <w:sz w:val="24"/>
          <w:szCs w:val="24"/>
          <w:lang w:val="en-US"/>
        </w:rPr>
        <w:t>disorder</w:t>
      </w:r>
      <w:r w:rsidR="00B032DE" w:rsidRPr="00833FC6">
        <w:rPr>
          <w:rFonts w:ascii="Arial" w:hAnsi="Arial" w:cs="Arial"/>
          <w:sz w:val="24"/>
          <w:szCs w:val="24"/>
          <w:lang w:val="en-US"/>
        </w:rPr>
        <w:t xml:space="preserve"> and healthy controls as measured by the Barratt Impulsiveness Scale.</w:t>
      </w:r>
      <w:proofErr w:type="gramEnd"/>
      <w:r w:rsidR="00B032DE" w:rsidRPr="00833FC6">
        <w:rPr>
          <w:rFonts w:ascii="Arial" w:hAnsi="Arial" w:cs="Arial"/>
          <w:sz w:val="24"/>
          <w:szCs w:val="24"/>
          <w:lang w:val="en-US"/>
        </w:rPr>
        <w:t xml:space="preserve"> </w:t>
      </w:r>
      <w:hyperlink r:id="rId13" w:tooltip="Journal of child and adolescent psychopharmacology." w:history="1">
        <w:proofErr w:type="gramStart"/>
        <w:r w:rsidR="00B032DE" w:rsidRPr="00833FC6">
          <w:rPr>
            <w:rStyle w:val="Hipervnculo"/>
            <w:rFonts w:ascii="Arial" w:hAnsi="Arial" w:cs="Arial"/>
            <w:color w:val="auto"/>
            <w:sz w:val="24"/>
            <w:szCs w:val="24"/>
            <w:u w:val="none"/>
            <w:lang w:val="en-US"/>
          </w:rPr>
          <w:t xml:space="preserve">J Child </w:t>
        </w:r>
        <w:proofErr w:type="spellStart"/>
        <w:r w:rsidR="00B032DE" w:rsidRPr="00833FC6">
          <w:rPr>
            <w:rStyle w:val="Hipervnculo"/>
            <w:rFonts w:ascii="Arial" w:hAnsi="Arial" w:cs="Arial"/>
            <w:color w:val="auto"/>
            <w:sz w:val="24"/>
            <w:szCs w:val="24"/>
            <w:u w:val="none"/>
            <w:lang w:val="en-US"/>
          </w:rPr>
          <w:t>Adolesc</w:t>
        </w:r>
        <w:proofErr w:type="spellEnd"/>
        <w:r w:rsidR="00B032DE" w:rsidRPr="00833FC6">
          <w:rPr>
            <w:rStyle w:val="Hipervnculo"/>
            <w:rFonts w:ascii="Arial" w:hAnsi="Arial" w:cs="Arial"/>
            <w:color w:val="auto"/>
            <w:sz w:val="24"/>
            <w:szCs w:val="24"/>
            <w:u w:val="none"/>
            <w:lang w:val="en-US"/>
          </w:rPr>
          <w:t xml:space="preserve"> </w:t>
        </w:r>
        <w:proofErr w:type="spellStart"/>
        <w:r w:rsidR="00B032DE" w:rsidRPr="00833FC6">
          <w:rPr>
            <w:rStyle w:val="Hipervnculo"/>
            <w:rFonts w:ascii="Arial" w:hAnsi="Arial" w:cs="Arial"/>
            <w:color w:val="auto"/>
            <w:sz w:val="24"/>
            <w:szCs w:val="24"/>
            <w:u w:val="none"/>
            <w:lang w:val="en-US"/>
          </w:rPr>
          <w:t>Psychopharmacol</w:t>
        </w:r>
        <w:proofErr w:type="spellEnd"/>
        <w:r w:rsidR="00B032DE" w:rsidRPr="00833FC6">
          <w:rPr>
            <w:rStyle w:val="Hipervnculo"/>
            <w:rFonts w:ascii="Arial" w:hAnsi="Arial" w:cs="Arial"/>
            <w:color w:val="auto"/>
            <w:sz w:val="24"/>
            <w:szCs w:val="24"/>
            <w:u w:val="none"/>
            <w:lang w:val="en-US"/>
          </w:rPr>
          <w:t>.</w:t>
        </w:r>
        <w:proofErr w:type="gramEnd"/>
      </w:hyperlink>
      <w:r w:rsidR="00B032DE" w:rsidRPr="00833FC6">
        <w:rPr>
          <w:rFonts w:ascii="Arial" w:hAnsi="Arial" w:cs="Arial"/>
          <w:sz w:val="24"/>
          <w:szCs w:val="24"/>
          <w:lang w:val="en-US"/>
        </w:rPr>
        <w:t xml:space="preserve"> 2011 Oct</w:t>
      </w:r>
      <w:proofErr w:type="gramStart"/>
      <w:r w:rsidR="00B032DE" w:rsidRPr="00833FC6">
        <w:rPr>
          <w:rFonts w:ascii="Arial" w:hAnsi="Arial" w:cs="Arial"/>
          <w:sz w:val="24"/>
          <w:szCs w:val="24"/>
          <w:lang w:val="en-US"/>
        </w:rPr>
        <w:t>;21</w:t>
      </w:r>
      <w:proofErr w:type="gramEnd"/>
      <w:r w:rsidR="00B032DE" w:rsidRPr="00833FC6">
        <w:rPr>
          <w:rFonts w:ascii="Arial" w:hAnsi="Arial" w:cs="Arial"/>
          <w:sz w:val="24"/>
          <w:szCs w:val="24"/>
          <w:lang w:val="en-US"/>
        </w:rPr>
        <w:t>(5):465-8.</w:t>
      </w:r>
    </w:p>
    <w:p w:rsidR="00B032DE" w:rsidRPr="00833FC6" w:rsidRDefault="00B032DE" w:rsidP="00DB271E">
      <w:pPr>
        <w:autoSpaceDE w:val="0"/>
        <w:autoSpaceDN w:val="0"/>
        <w:adjustRightInd w:val="0"/>
        <w:spacing w:line="360" w:lineRule="auto"/>
        <w:jc w:val="both"/>
        <w:rPr>
          <w:rFonts w:ascii="Arial" w:hAnsi="Arial" w:cs="Arial"/>
          <w:sz w:val="24"/>
          <w:szCs w:val="24"/>
          <w:lang w:val="en-US"/>
        </w:rPr>
      </w:pPr>
    </w:p>
    <w:p w:rsidR="00B032DE" w:rsidRPr="009809B3" w:rsidRDefault="00B032DE" w:rsidP="00DB271E">
      <w:pPr>
        <w:spacing w:line="480" w:lineRule="auto"/>
        <w:jc w:val="both"/>
        <w:textAlignment w:val="baseline"/>
        <w:outlineLvl w:val="1"/>
        <w:rPr>
          <w:rFonts w:ascii="Arial" w:hAnsi="Arial" w:cs="Arial"/>
          <w:sz w:val="24"/>
          <w:szCs w:val="24"/>
          <w:lang w:val="en-US" w:eastAsia="es-AR"/>
        </w:rPr>
      </w:pPr>
      <w:proofErr w:type="spellStart"/>
      <w:proofErr w:type="gramStart"/>
      <w:r w:rsidRPr="008E07F5">
        <w:rPr>
          <w:rFonts w:ascii="Arial" w:hAnsi="Arial" w:cs="Arial"/>
          <w:b/>
          <w:bCs/>
          <w:sz w:val="24"/>
          <w:szCs w:val="24"/>
          <w:bdr w:val="none" w:sz="0" w:space="0" w:color="auto" w:frame="1"/>
          <w:lang w:val="en-US" w:eastAsia="es-AR"/>
        </w:rPr>
        <w:lastRenderedPageBreak/>
        <w:t>Oquendo</w:t>
      </w:r>
      <w:proofErr w:type="spellEnd"/>
      <w:r w:rsidRPr="008E07F5">
        <w:rPr>
          <w:rFonts w:ascii="Arial" w:hAnsi="Arial" w:cs="Arial"/>
          <w:b/>
          <w:bCs/>
          <w:sz w:val="24"/>
          <w:szCs w:val="24"/>
          <w:bdr w:val="none" w:sz="0" w:space="0" w:color="auto" w:frame="1"/>
          <w:lang w:val="en-US" w:eastAsia="es-AR"/>
        </w:rPr>
        <w:t xml:space="preserve"> </w:t>
      </w:r>
      <w:hyperlink r:id="rId14" w:history="1">
        <w:r w:rsidRPr="008E07F5">
          <w:rPr>
            <w:rFonts w:ascii="Arial" w:hAnsi="Arial" w:cs="Arial"/>
            <w:b/>
            <w:bCs/>
            <w:sz w:val="24"/>
            <w:szCs w:val="24"/>
            <w:lang w:val="en-US" w:eastAsia="es-AR"/>
          </w:rPr>
          <w:t>M</w:t>
        </w:r>
      </w:hyperlink>
      <w:r w:rsidRPr="008E07F5">
        <w:rPr>
          <w:rFonts w:ascii="Arial" w:hAnsi="Arial" w:cs="Arial"/>
          <w:b/>
          <w:bCs/>
          <w:sz w:val="24"/>
          <w:szCs w:val="24"/>
          <w:bdr w:val="none" w:sz="0" w:space="0" w:color="auto" w:frame="1"/>
          <w:lang w:val="en-US" w:eastAsia="es-AR"/>
        </w:rPr>
        <w:t>,</w:t>
      </w:r>
      <w:r w:rsidRPr="008E07F5">
        <w:rPr>
          <w:rFonts w:ascii="Arial" w:hAnsi="Arial" w:cs="Arial"/>
          <w:b/>
          <w:bCs/>
          <w:sz w:val="24"/>
          <w:szCs w:val="24"/>
          <w:lang w:val="en-US" w:eastAsia="es-AR"/>
        </w:rPr>
        <w:t> </w:t>
      </w:r>
      <w:r w:rsidRPr="008E07F5">
        <w:rPr>
          <w:rFonts w:ascii="Arial" w:hAnsi="Arial" w:cs="Arial"/>
          <w:b/>
          <w:bCs/>
          <w:sz w:val="24"/>
          <w:szCs w:val="24"/>
          <w:bdr w:val="none" w:sz="0" w:space="0" w:color="auto" w:frame="1"/>
          <w:lang w:val="en-US" w:eastAsia="es-AR"/>
        </w:rPr>
        <w:t xml:space="preserve">Baca-García </w:t>
      </w:r>
      <w:hyperlink r:id="rId15" w:history="1">
        <w:r w:rsidRPr="008E07F5">
          <w:rPr>
            <w:rFonts w:ascii="Arial" w:hAnsi="Arial" w:cs="Arial"/>
            <w:b/>
            <w:bCs/>
            <w:sz w:val="24"/>
            <w:szCs w:val="24"/>
            <w:lang w:val="en-US" w:eastAsia="es-AR"/>
          </w:rPr>
          <w:t>E</w:t>
        </w:r>
      </w:hyperlink>
      <w:r w:rsidRPr="008E07F5">
        <w:rPr>
          <w:rFonts w:ascii="Arial" w:hAnsi="Arial" w:cs="Arial"/>
          <w:b/>
          <w:bCs/>
          <w:sz w:val="24"/>
          <w:szCs w:val="24"/>
          <w:bdr w:val="none" w:sz="0" w:space="0" w:color="auto" w:frame="1"/>
          <w:lang w:val="en-US" w:eastAsia="es-AR"/>
        </w:rPr>
        <w:t>,</w:t>
      </w:r>
      <w:r w:rsidRPr="008E07F5">
        <w:rPr>
          <w:rFonts w:ascii="Arial" w:hAnsi="Arial" w:cs="Arial"/>
          <w:b/>
          <w:bCs/>
          <w:sz w:val="24"/>
          <w:szCs w:val="24"/>
          <w:lang w:val="en-US" w:eastAsia="es-AR"/>
        </w:rPr>
        <w:t> </w:t>
      </w:r>
      <w:r w:rsidRPr="008E07F5">
        <w:rPr>
          <w:rFonts w:ascii="Arial" w:hAnsi="Arial" w:cs="Arial"/>
          <w:b/>
          <w:bCs/>
          <w:sz w:val="24"/>
          <w:szCs w:val="24"/>
          <w:bdr w:val="none" w:sz="0" w:space="0" w:color="auto" w:frame="1"/>
          <w:lang w:val="en-US" w:eastAsia="es-AR"/>
        </w:rPr>
        <w:t xml:space="preserve">Graver </w:t>
      </w:r>
      <w:hyperlink r:id="rId16" w:history="1">
        <w:r w:rsidRPr="008E07F5">
          <w:rPr>
            <w:rFonts w:ascii="Arial" w:hAnsi="Arial" w:cs="Arial"/>
            <w:b/>
            <w:bCs/>
            <w:sz w:val="24"/>
            <w:szCs w:val="24"/>
            <w:lang w:val="en-US" w:eastAsia="es-AR"/>
          </w:rPr>
          <w:t>R</w:t>
        </w:r>
      </w:hyperlink>
      <w:r w:rsidRPr="008E07F5">
        <w:rPr>
          <w:rFonts w:ascii="Arial" w:hAnsi="Arial" w:cs="Arial"/>
          <w:b/>
          <w:bCs/>
          <w:sz w:val="24"/>
          <w:szCs w:val="24"/>
          <w:bdr w:val="none" w:sz="0" w:space="0" w:color="auto" w:frame="1"/>
          <w:lang w:val="en-US" w:eastAsia="es-AR"/>
        </w:rPr>
        <w:t>,</w:t>
      </w:r>
      <w:r w:rsidRPr="008E07F5">
        <w:rPr>
          <w:rFonts w:ascii="Arial" w:hAnsi="Arial" w:cs="Arial"/>
          <w:b/>
          <w:bCs/>
          <w:sz w:val="24"/>
          <w:szCs w:val="24"/>
          <w:lang w:val="en-US" w:eastAsia="es-AR"/>
        </w:rPr>
        <w:t> </w:t>
      </w:r>
      <w:r w:rsidRPr="008E07F5">
        <w:rPr>
          <w:rFonts w:ascii="Arial" w:hAnsi="Arial" w:cs="Arial"/>
          <w:b/>
          <w:bCs/>
          <w:sz w:val="24"/>
          <w:szCs w:val="24"/>
          <w:bdr w:val="none" w:sz="0" w:space="0" w:color="auto" w:frame="1"/>
          <w:lang w:val="en-US" w:eastAsia="es-AR"/>
        </w:rPr>
        <w:t xml:space="preserve">Morales </w:t>
      </w:r>
      <w:hyperlink r:id="rId17" w:history="1">
        <w:r w:rsidRPr="008E07F5">
          <w:rPr>
            <w:rFonts w:ascii="Arial" w:hAnsi="Arial" w:cs="Arial"/>
            <w:b/>
            <w:bCs/>
            <w:sz w:val="24"/>
            <w:szCs w:val="24"/>
            <w:lang w:val="en-US" w:eastAsia="es-AR"/>
          </w:rPr>
          <w:t>M</w:t>
        </w:r>
      </w:hyperlink>
      <w:r w:rsidRPr="008E07F5">
        <w:rPr>
          <w:rFonts w:ascii="Arial" w:hAnsi="Arial" w:cs="Arial"/>
          <w:b/>
          <w:bCs/>
          <w:sz w:val="24"/>
          <w:szCs w:val="24"/>
          <w:bdr w:val="none" w:sz="0" w:space="0" w:color="auto" w:frame="1"/>
          <w:lang w:val="en-US" w:eastAsia="es-AR"/>
        </w:rPr>
        <w:t>,</w:t>
      </w:r>
      <w:r w:rsidRPr="008E07F5">
        <w:rPr>
          <w:rFonts w:ascii="Arial" w:hAnsi="Arial" w:cs="Arial"/>
          <w:b/>
          <w:bCs/>
          <w:sz w:val="24"/>
          <w:szCs w:val="24"/>
          <w:lang w:val="en-US" w:eastAsia="es-AR"/>
        </w:rPr>
        <w:t> </w:t>
      </w:r>
      <w:proofErr w:type="spellStart"/>
      <w:r w:rsidRPr="008E07F5">
        <w:rPr>
          <w:rFonts w:ascii="Arial" w:hAnsi="Arial" w:cs="Arial"/>
          <w:b/>
          <w:bCs/>
          <w:sz w:val="24"/>
          <w:szCs w:val="24"/>
          <w:bdr w:val="none" w:sz="0" w:space="0" w:color="auto" w:frame="1"/>
          <w:lang w:val="en-US" w:eastAsia="es-AR"/>
        </w:rPr>
        <w:t>Montalvan</w:t>
      </w:r>
      <w:proofErr w:type="spellEnd"/>
      <w:r w:rsidRPr="008E07F5">
        <w:rPr>
          <w:rFonts w:ascii="Arial" w:hAnsi="Arial" w:cs="Arial"/>
          <w:b/>
          <w:bCs/>
          <w:sz w:val="24"/>
          <w:szCs w:val="24"/>
          <w:bdr w:val="none" w:sz="0" w:space="0" w:color="auto" w:frame="1"/>
          <w:lang w:val="en-US" w:eastAsia="es-AR"/>
        </w:rPr>
        <w:t xml:space="preserve"> </w:t>
      </w:r>
      <w:hyperlink r:id="rId18" w:history="1">
        <w:r w:rsidRPr="008E07F5">
          <w:rPr>
            <w:rFonts w:ascii="Arial" w:hAnsi="Arial" w:cs="Arial"/>
            <w:b/>
            <w:bCs/>
            <w:sz w:val="24"/>
            <w:szCs w:val="24"/>
            <w:lang w:val="en-US" w:eastAsia="es-AR"/>
          </w:rPr>
          <w:t>V</w:t>
        </w:r>
      </w:hyperlink>
      <w:r w:rsidRPr="008E07F5">
        <w:rPr>
          <w:rFonts w:ascii="Arial" w:hAnsi="Arial" w:cs="Arial"/>
          <w:b/>
          <w:bCs/>
          <w:sz w:val="24"/>
          <w:szCs w:val="24"/>
          <w:bdr w:val="none" w:sz="0" w:space="0" w:color="auto" w:frame="1"/>
          <w:lang w:val="en-US" w:eastAsia="es-AR"/>
        </w:rPr>
        <w:t>,</w:t>
      </w:r>
      <w:r w:rsidRPr="008E07F5">
        <w:rPr>
          <w:rFonts w:ascii="Arial" w:hAnsi="Arial" w:cs="Arial"/>
          <w:b/>
          <w:bCs/>
          <w:sz w:val="24"/>
          <w:szCs w:val="24"/>
          <w:lang w:val="en-US" w:eastAsia="es-AR"/>
        </w:rPr>
        <w:t> </w:t>
      </w:r>
      <w:r w:rsidRPr="008E07F5">
        <w:rPr>
          <w:rFonts w:ascii="Arial" w:hAnsi="Arial" w:cs="Arial"/>
          <w:b/>
          <w:bCs/>
          <w:sz w:val="24"/>
          <w:szCs w:val="24"/>
          <w:bdr w:val="none" w:sz="0" w:space="0" w:color="auto" w:frame="1"/>
          <w:lang w:val="en-US" w:eastAsia="es-AR"/>
        </w:rPr>
        <w:t xml:space="preserve">Mann </w:t>
      </w:r>
      <w:hyperlink r:id="rId19" w:history="1">
        <w:r w:rsidRPr="008E07F5">
          <w:rPr>
            <w:rFonts w:ascii="Arial" w:hAnsi="Arial" w:cs="Arial"/>
            <w:b/>
            <w:bCs/>
            <w:sz w:val="24"/>
            <w:szCs w:val="24"/>
            <w:lang w:val="en-US" w:eastAsia="es-AR"/>
          </w:rPr>
          <w:t>J</w:t>
        </w:r>
      </w:hyperlink>
      <w:r w:rsidRPr="008E07F5">
        <w:rPr>
          <w:rFonts w:ascii="Arial" w:hAnsi="Arial" w:cs="Arial"/>
          <w:b/>
          <w:bCs/>
          <w:sz w:val="24"/>
          <w:szCs w:val="24"/>
          <w:bdr w:val="none" w:sz="0" w:space="0" w:color="auto" w:frame="1"/>
          <w:lang w:val="en-US" w:eastAsia="es-AR"/>
        </w:rPr>
        <w:t>.</w:t>
      </w:r>
      <w:proofErr w:type="gramEnd"/>
      <w:r w:rsidRPr="008E07F5">
        <w:rPr>
          <w:rFonts w:ascii="Arial" w:hAnsi="Arial" w:cs="Arial"/>
          <w:sz w:val="24"/>
          <w:szCs w:val="24"/>
          <w:bdr w:val="none" w:sz="0" w:space="0" w:color="auto" w:frame="1"/>
          <w:lang w:val="en-US" w:eastAsia="es-AR"/>
        </w:rPr>
        <w:t xml:space="preserve"> </w:t>
      </w:r>
      <w:r w:rsidRPr="008E07F5">
        <w:rPr>
          <w:rFonts w:ascii="Arial" w:hAnsi="Arial" w:cs="Arial"/>
          <w:sz w:val="24"/>
          <w:szCs w:val="24"/>
          <w:lang w:val="en-US" w:eastAsia="es-AR"/>
        </w:rPr>
        <w:t xml:space="preserve"> </w:t>
      </w:r>
      <w:proofErr w:type="gramStart"/>
      <w:r w:rsidRPr="009809B3">
        <w:rPr>
          <w:rFonts w:ascii="Arial" w:hAnsi="Arial" w:cs="Arial"/>
          <w:sz w:val="24"/>
          <w:szCs w:val="24"/>
          <w:lang w:val="en-US" w:eastAsia="es-AR"/>
        </w:rPr>
        <w:t>Spanish adaptation of the Barratt Impulsiveness Scale (BIS-11).</w:t>
      </w:r>
      <w:proofErr w:type="gramEnd"/>
      <w:r w:rsidRPr="009809B3">
        <w:rPr>
          <w:rFonts w:ascii="Arial" w:hAnsi="Arial" w:cs="Arial"/>
          <w:sz w:val="24"/>
          <w:szCs w:val="24"/>
          <w:lang w:val="en-US" w:eastAsia="es-AR"/>
        </w:rPr>
        <w:t xml:space="preserve"> </w:t>
      </w:r>
      <w:hyperlink r:id="rId20" w:history="1">
        <w:r w:rsidRPr="009809B3">
          <w:rPr>
            <w:rFonts w:ascii="Arial" w:hAnsi="Arial" w:cs="Arial"/>
            <w:sz w:val="24"/>
            <w:szCs w:val="24"/>
            <w:lang w:val="en-US" w:eastAsia="es-AR"/>
          </w:rPr>
          <w:t>European Journal of Psychiatry</w:t>
        </w:r>
      </w:hyperlink>
      <w:r w:rsidRPr="009809B3">
        <w:rPr>
          <w:rFonts w:ascii="Arial" w:hAnsi="Arial" w:cs="Arial"/>
          <w:sz w:val="24"/>
          <w:szCs w:val="24"/>
          <w:bdr w:val="none" w:sz="0" w:space="0" w:color="auto" w:frame="1"/>
          <w:lang w:val="en-US" w:eastAsia="es-AR"/>
        </w:rPr>
        <w:t xml:space="preserve"> 2001; 15:</w:t>
      </w:r>
      <w:r w:rsidRPr="009809B3">
        <w:rPr>
          <w:rFonts w:ascii="Arial" w:hAnsi="Arial" w:cs="Arial"/>
          <w:sz w:val="24"/>
          <w:szCs w:val="24"/>
          <w:lang w:val="en-US" w:eastAsia="es-AR"/>
        </w:rPr>
        <w:t> </w:t>
      </w:r>
      <w:r w:rsidRPr="009809B3">
        <w:rPr>
          <w:rFonts w:ascii="Arial" w:hAnsi="Arial" w:cs="Arial"/>
          <w:sz w:val="24"/>
          <w:szCs w:val="24"/>
          <w:bdr w:val="none" w:sz="0" w:space="0" w:color="auto" w:frame="1"/>
          <w:lang w:val="en-US" w:eastAsia="es-AR"/>
        </w:rPr>
        <w:t>147-155.</w:t>
      </w:r>
    </w:p>
    <w:p w:rsidR="00B032DE" w:rsidRPr="009809B3" w:rsidRDefault="00B032DE" w:rsidP="00DB271E">
      <w:pPr>
        <w:autoSpaceDE w:val="0"/>
        <w:autoSpaceDN w:val="0"/>
        <w:adjustRightInd w:val="0"/>
        <w:spacing w:line="480" w:lineRule="auto"/>
        <w:jc w:val="both"/>
        <w:rPr>
          <w:rFonts w:ascii="Arial" w:hAnsi="Arial" w:cs="Arial"/>
          <w:sz w:val="24"/>
          <w:szCs w:val="24"/>
        </w:rPr>
      </w:pPr>
      <w:r w:rsidRPr="009809B3">
        <w:rPr>
          <w:rFonts w:ascii="Arial" w:hAnsi="Arial" w:cs="Arial"/>
          <w:b/>
          <w:bCs/>
          <w:sz w:val="24"/>
          <w:szCs w:val="24"/>
          <w:lang w:val="en-US"/>
        </w:rPr>
        <w:t xml:space="preserve">Robinson </w:t>
      </w:r>
      <w:proofErr w:type="spellStart"/>
      <w:r w:rsidRPr="009809B3">
        <w:rPr>
          <w:rFonts w:ascii="Arial" w:hAnsi="Arial" w:cs="Arial"/>
          <w:b/>
          <w:bCs/>
          <w:sz w:val="24"/>
          <w:szCs w:val="24"/>
          <w:lang w:val="en-US"/>
        </w:rPr>
        <w:t>LJ</w:t>
      </w:r>
      <w:proofErr w:type="spellEnd"/>
      <w:r w:rsidRPr="009809B3">
        <w:rPr>
          <w:rFonts w:ascii="Arial" w:hAnsi="Arial" w:cs="Arial"/>
          <w:b/>
          <w:bCs/>
          <w:sz w:val="24"/>
          <w:szCs w:val="24"/>
          <w:lang w:val="en-US"/>
        </w:rPr>
        <w:t xml:space="preserve">, Thompson </w:t>
      </w:r>
      <w:proofErr w:type="spellStart"/>
      <w:r w:rsidRPr="009809B3">
        <w:rPr>
          <w:rFonts w:ascii="Arial" w:hAnsi="Arial" w:cs="Arial"/>
          <w:b/>
          <w:bCs/>
          <w:sz w:val="24"/>
          <w:szCs w:val="24"/>
          <w:lang w:val="en-US"/>
        </w:rPr>
        <w:t>JM</w:t>
      </w:r>
      <w:proofErr w:type="spellEnd"/>
      <w:r w:rsidRPr="009809B3">
        <w:rPr>
          <w:rFonts w:ascii="Arial" w:hAnsi="Arial" w:cs="Arial"/>
          <w:b/>
          <w:bCs/>
          <w:sz w:val="24"/>
          <w:szCs w:val="24"/>
          <w:lang w:val="en-US"/>
        </w:rPr>
        <w:t>, Gallagher P et al.</w:t>
      </w:r>
      <w:r w:rsidRPr="009809B3">
        <w:rPr>
          <w:rFonts w:ascii="Arial" w:hAnsi="Arial" w:cs="Arial"/>
          <w:sz w:val="24"/>
          <w:szCs w:val="24"/>
          <w:lang w:val="en-US"/>
        </w:rPr>
        <w:t xml:space="preserve"> </w:t>
      </w:r>
      <w:proofErr w:type="gramStart"/>
      <w:r w:rsidRPr="009809B3">
        <w:rPr>
          <w:rFonts w:ascii="Arial" w:hAnsi="Arial" w:cs="Arial"/>
          <w:sz w:val="24"/>
          <w:szCs w:val="24"/>
          <w:lang w:val="en-US"/>
        </w:rPr>
        <w:t xml:space="preserve">A </w:t>
      </w:r>
      <w:proofErr w:type="spellStart"/>
      <w:r w:rsidRPr="009809B3">
        <w:rPr>
          <w:rFonts w:ascii="Arial" w:hAnsi="Arial" w:cs="Arial"/>
          <w:sz w:val="24"/>
          <w:szCs w:val="24"/>
          <w:lang w:val="en-US"/>
        </w:rPr>
        <w:t>metaanalysis</w:t>
      </w:r>
      <w:proofErr w:type="spellEnd"/>
      <w:r w:rsidRPr="009809B3">
        <w:rPr>
          <w:rFonts w:ascii="Arial" w:hAnsi="Arial" w:cs="Arial"/>
          <w:sz w:val="24"/>
          <w:szCs w:val="24"/>
          <w:lang w:val="en-US"/>
        </w:rPr>
        <w:t xml:space="preserve"> of cognitive deficits in euthymic patients with bipolar disorder.</w:t>
      </w:r>
      <w:proofErr w:type="gramEnd"/>
      <w:r w:rsidRPr="009809B3">
        <w:rPr>
          <w:rFonts w:ascii="Arial" w:hAnsi="Arial" w:cs="Arial"/>
          <w:sz w:val="24"/>
          <w:szCs w:val="24"/>
          <w:lang w:val="en-US"/>
        </w:rPr>
        <w:t xml:space="preserve"> </w:t>
      </w:r>
      <w:r w:rsidRPr="009809B3">
        <w:rPr>
          <w:rFonts w:ascii="Arial" w:hAnsi="Arial" w:cs="Arial"/>
          <w:sz w:val="24"/>
          <w:szCs w:val="24"/>
        </w:rPr>
        <w:t xml:space="preserve">J </w:t>
      </w:r>
      <w:proofErr w:type="spellStart"/>
      <w:r w:rsidRPr="009809B3">
        <w:rPr>
          <w:rFonts w:ascii="Arial" w:hAnsi="Arial" w:cs="Arial"/>
          <w:sz w:val="24"/>
          <w:szCs w:val="24"/>
        </w:rPr>
        <w:t>Affect</w:t>
      </w:r>
      <w:proofErr w:type="spellEnd"/>
      <w:r w:rsidRPr="009809B3">
        <w:rPr>
          <w:rFonts w:ascii="Arial" w:hAnsi="Arial" w:cs="Arial"/>
          <w:sz w:val="24"/>
          <w:szCs w:val="24"/>
        </w:rPr>
        <w:t xml:space="preserve"> </w:t>
      </w:r>
      <w:proofErr w:type="spellStart"/>
      <w:r w:rsidRPr="009809B3">
        <w:rPr>
          <w:rFonts w:ascii="Arial" w:hAnsi="Arial" w:cs="Arial"/>
          <w:sz w:val="24"/>
          <w:szCs w:val="24"/>
        </w:rPr>
        <w:t>Disord</w:t>
      </w:r>
      <w:proofErr w:type="spellEnd"/>
      <w:r w:rsidRPr="009809B3">
        <w:rPr>
          <w:rFonts w:ascii="Arial" w:hAnsi="Arial" w:cs="Arial"/>
          <w:sz w:val="24"/>
          <w:szCs w:val="24"/>
        </w:rPr>
        <w:t xml:space="preserve"> 2006; 93: 105–115.</w:t>
      </w:r>
    </w:p>
    <w:p w:rsidR="00B032DE" w:rsidRPr="009809B3" w:rsidRDefault="00B032DE" w:rsidP="00DB271E">
      <w:pPr>
        <w:spacing w:line="480" w:lineRule="auto"/>
        <w:jc w:val="both"/>
        <w:rPr>
          <w:rFonts w:ascii="Arial" w:hAnsi="Arial" w:cs="Arial"/>
          <w:sz w:val="24"/>
          <w:szCs w:val="24"/>
          <w:lang w:val="en-US"/>
        </w:rPr>
      </w:pPr>
      <w:r w:rsidRPr="009809B3">
        <w:rPr>
          <w:rFonts w:ascii="Arial" w:hAnsi="Arial" w:cs="Arial"/>
          <w:b/>
          <w:bCs/>
          <w:sz w:val="24"/>
          <w:szCs w:val="24"/>
          <w:lang w:val="es-ES"/>
        </w:rPr>
        <w:t xml:space="preserve">Romero </w:t>
      </w:r>
      <w:proofErr w:type="spellStart"/>
      <w:r w:rsidRPr="009809B3">
        <w:rPr>
          <w:rFonts w:ascii="Arial" w:hAnsi="Arial" w:cs="Arial"/>
          <w:b/>
          <w:bCs/>
          <w:sz w:val="24"/>
          <w:szCs w:val="24"/>
          <w:lang w:val="es-ES"/>
        </w:rPr>
        <w:t>EA</w:t>
      </w:r>
      <w:proofErr w:type="spellEnd"/>
      <w:r w:rsidRPr="009809B3">
        <w:rPr>
          <w:rFonts w:ascii="Arial" w:hAnsi="Arial" w:cs="Arial"/>
          <w:b/>
          <w:bCs/>
          <w:sz w:val="24"/>
          <w:szCs w:val="24"/>
          <w:lang w:val="es-ES"/>
        </w:rPr>
        <w:t>.</w:t>
      </w:r>
      <w:r w:rsidRPr="009809B3">
        <w:rPr>
          <w:rFonts w:ascii="Arial" w:hAnsi="Arial" w:cs="Arial"/>
          <w:sz w:val="24"/>
          <w:szCs w:val="24"/>
          <w:lang w:val="es-ES"/>
        </w:rPr>
        <w:t xml:space="preserve"> Trastornos cognitivos en pacientes de población argentina con trastorno bipolar.  </w:t>
      </w:r>
      <w:proofErr w:type="spellStart"/>
      <w:proofErr w:type="gramStart"/>
      <w:r w:rsidRPr="009809B3">
        <w:rPr>
          <w:rFonts w:ascii="Arial" w:hAnsi="Arial" w:cs="Arial"/>
          <w:sz w:val="24"/>
          <w:szCs w:val="24"/>
          <w:lang w:val="en-US"/>
        </w:rPr>
        <w:t>Tesis</w:t>
      </w:r>
      <w:proofErr w:type="spellEnd"/>
      <w:r w:rsidRPr="009809B3">
        <w:rPr>
          <w:rFonts w:ascii="Arial" w:hAnsi="Arial" w:cs="Arial"/>
          <w:sz w:val="24"/>
          <w:szCs w:val="24"/>
          <w:lang w:val="en-US"/>
        </w:rPr>
        <w:t xml:space="preserve"> Doctoral.</w:t>
      </w:r>
      <w:proofErr w:type="gramEnd"/>
      <w:r w:rsidRPr="009809B3">
        <w:rPr>
          <w:rFonts w:ascii="Arial" w:hAnsi="Arial" w:cs="Arial"/>
          <w:sz w:val="24"/>
          <w:szCs w:val="24"/>
          <w:lang w:val="en-US"/>
        </w:rPr>
        <w:t xml:space="preserve"> </w:t>
      </w:r>
      <w:proofErr w:type="gramStart"/>
      <w:r w:rsidRPr="009809B3">
        <w:rPr>
          <w:rFonts w:ascii="Arial" w:hAnsi="Arial" w:cs="Arial"/>
          <w:sz w:val="24"/>
          <w:szCs w:val="24"/>
          <w:lang w:val="en-US"/>
        </w:rPr>
        <w:t xml:space="preserve">Buenos Aires, </w:t>
      </w:r>
      <w:proofErr w:type="spellStart"/>
      <w:r w:rsidRPr="009809B3">
        <w:rPr>
          <w:rFonts w:ascii="Arial" w:hAnsi="Arial" w:cs="Arial"/>
          <w:sz w:val="24"/>
          <w:szCs w:val="24"/>
          <w:lang w:val="en-US"/>
        </w:rPr>
        <w:t>Marzo</w:t>
      </w:r>
      <w:proofErr w:type="spellEnd"/>
      <w:r w:rsidRPr="009809B3">
        <w:rPr>
          <w:rFonts w:ascii="Arial" w:hAnsi="Arial" w:cs="Arial"/>
          <w:sz w:val="24"/>
          <w:szCs w:val="24"/>
          <w:lang w:val="en-US"/>
        </w:rPr>
        <w:t xml:space="preserve"> 2010.</w:t>
      </w:r>
      <w:proofErr w:type="gramEnd"/>
    </w:p>
    <w:p w:rsidR="00B032DE" w:rsidRDefault="00B032DE" w:rsidP="00DB271E">
      <w:pPr>
        <w:autoSpaceDE w:val="0"/>
        <w:autoSpaceDN w:val="0"/>
        <w:adjustRightInd w:val="0"/>
        <w:spacing w:line="480" w:lineRule="auto"/>
        <w:jc w:val="both"/>
        <w:rPr>
          <w:rFonts w:ascii="Arial" w:hAnsi="Arial" w:cs="Arial"/>
          <w:sz w:val="24"/>
          <w:szCs w:val="24"/>
          <w:lang w:val="en-US"/>
        </w:rPr>
      </w:pPr>
      <w:proofErr w:type="spellStart"/>
      <w:r w:rsidRPr="009809B3">
        <w:rPr>
          <w:rFonts w:ascii="Arial" w:hAnsi="Arial" w:cs="Arial"/>
          <w:b/>
          <w:bCs/>
          <w:sz w:val="24"/>
          <w:szCs w:val="24"/>
          <w:lang w:val="en-US"/>
        </w:rPr>
        <w:t>Strakowski</w:t>
      </w:r>
      <w:proofErr w:type="spellEnd"/>
      <w:r w:rsidRPr="009809B3">
        <w:rPr>
          <w:rFonts w:ascii="Arial" w:hAnsi="Arial" w:cs="Arial"/>
          <w:b/>
          <w:bCs/>
          <w:sz w:val="24"/>
          <w:szCs w:val="24"/>
          <w:lang w:val="en-US"/>
        </w:rPr>
        <w:t xml:space="preserve"> S, Fleck D, </w:t>
      </w:r>
      <w:proofErr w:type="spellStart"/>
      <w:r w:rsidRPr="009809B3">
        <w:rPr>
          <w:rFonts w:ascii="Arial" w:hAnsi="Arial" w:cs="Arial"/>
          <w:b/>
          <w:bCs/>
          <w:sz w:val="24"/>
          <w:szCs w:val="24"/>
          <w:lang w:val="en-US"/>
        </w:rPr>
        <w:t>DelBello</w:t>
      </w:r>
      <w:proofErr w:type="spellEnd"/>
      <w:r w:rsidRPr="009809B3">
        <w:rPr>
          <w:rFonts w:ascii="Arial" w:hAnsi="Arial" w:cs="Arial"/>
          <w:b/>
          <w:bCs/>
          <w:sz w:val="24"/>
          <w:szCs w:val="24"/>
          <w:lang w:val="en-US"/>
        </w:rPr>
        <w:t xml:space="preserve"> M, Shear P, </w:t>
      </w:r>
      <w:proofErr w:type="spellStart"/>
      <w:r w:rsidRPr="009809B3">
        <w:rPr>
          <w:rFonts w:ascii="Arial" w:hAnsi="Arial" w:cs="Arial"/>
          <w:b/>
          <w:bCs/>
          <w:sz w:val="24"/>
          <w:szCs w:val="24"/>
          <w:lang w:val="en-US"/>
        </w:rPr>
        <w:t>Kotwal</w:t>
      </w:r>
      <w:proofErr w:type="spellEnd"/>
      <w:r w:rsidRPr="009809B3">
        <w:rPr>
          <w:rFonts w:ascii="Arial" w:hAnsi="Arial" w:cs="Arial"/>
          <w:b/>
          <w:bCs/>
          <w:sz w:val="24"/>
          <w:szCs w:val="24"/>
          <w:lang w:val="en-US"/>
        </w:rPr>
        <w:t xml:space="preserve"> R, Arndt S. </w:t>
      </w:r>
      <w:r w:rsidRPr="009809B3">
        <w:rPr>
          <w:rFonts w:ascii="Arial" w:hAnsi="Arial" w:cs="Arial"/>
          <w:sz w:val="24"/>
          <w:szCs w:val="24"/>
          <w:lang w:val="en-US"/>
        </w:rPr>
        <w:t>Impulsivity across the course of bipolar disorder. Bipolar Disorders 2010; 12: 285-297.</w:t>
      </w:r>
    </w:p>
    <w:p w:rsidR="00B032DE" w:rsidRPr="009809B3" w:rsidRDefault="00B032DE" w:rsidP="00DB271E">
      <w:pPr>
        <w:autoSpaceDE w:val="0"/>
        <w:autoSpaceDN w:val="0"/>
        <w:adjustRightInd w:val="0"/>
        <w:spacing w:line="480" w:lineRule="auto"/>
        <w:jc w:val="both"/>
        <w:rPr>
          <w:rFonts w:ascii="Arial" w:hAnsi="Arial" w:cs="Arial"/>
          <w:sz w:val="24"/>
          <w:szCs w:val="24"/>
          <w:lang w:val="en-US"/>
        </w:rPr>
      </w:pPr>
      <w:r w:rsidRPr="009809B3">
        <w:rPr>
          <w:rFonts w:ascii="Arial" w:hAnsi="Arial" w:cs="Arial"/>
          <w:b/>
          <w:bCs/>
          <w:sz w:val="24"/>
          <w:szCs w:val="24"/>
          <w:lang w:val="en-US"/>
        </w:rPr>
        <w:t xml:space="preserve">Swann, </w:t>
      </w:r>
      <w:proofErr w:type="spellStart"/>
      <w:r w:rsidRPr="009809B3">
        <w:rPr>
          <w:rFonts w:ascii="Arial" w:hAnsi="Arial" w:cs="Arial"/>
          <w:b/>
          <w:bCs/>
          <w:sz w:val="24"/>
          <w:szCs w:val="24"/>
          <w:lang w:val="en-US"/>
        </w:rPr>
        <w:t>A.C</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Biork</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J.M</w:t>
      </w:r>
      <w:proofErr w:type="spellEnd"/>
      <w:r w:rsidRPr="009809B3">
        <w:rPr>
          <w:rFonts w:ascii="Arial" w:hAnsi="Arial" w:cs="Arial"/>
          <w:b/>
          <w:bCs/>
          <w:sz w:val="24"/>
          <w:szCs w:val="24"/>
          <w:lang w:val="en-US"/>
        </w:rPr>
        <w:t xml:space="preserve">., Moeller, F. G., Dougherty, D. M. </w:t>
      </w:r>
      <w:r w:rsidRPr="009809B3">
        <w:rPr>
          <w:rFonts w:ascii="Arial" w:hAnsi="Arial" w:cs="Arial"/>
          <w:sz w:val="24"/>
          <w:szCs w:val="24"/>
          <w:lang w:val="en-US"/>
        </w:rPr>
        <w:t xml:space="preserve">Two models of impulsivity: relationship to personality traits and </w:t>
      </w:r>
      <w:proofErr w:type="spellStart"/>
      <w:r w:rsidRPr="009809B3">
        <w:rPr>
          <w:rFonts w:ascii="Arial" w:hAnsi="Arial" w:cs="Arial"/>
          <w:sz w:val="24"/>
          <w:szCs w:val="24"/>
          <w:lang w:val="en-US"/>
        </w:rPr>
        <w:t>psychopatology</w:t>
      </w:r>
      <w:proofErr w:type="spellEnd"/>
      <w:r w:rsidRPr="009809B3">
        <w:rPr>
          <w:rFonts w:ascii="Arial" w:hAnsi="Arial" w:cs="Arial"/>
          <w:sz w:val="24"/>
          <w:szCs w:val="24"/>
          <w:lang w:val="en-US"/>
        </w:rPr>
        <w:t xml:space="preserve">.  </w:t>
      </w:r>
      <w:r w:rsidRPr="009809B3">
        <w:rPr>
          <w:rFonts w:ascii="Arial" w:hAnsi="Arial" w:cs="Arial"/>
          <w:i/>
          <w:iCs/>
          <w:sz w:val="24"/>
          <w:szCs w:val="24"/>
          <w:lang w:val="en-US"/>
        </w:rPr>
        <w:t>Biological Psychiatry</w:t>
      </w:r>
      <w:r w:rsidRPr="009809B3">
        <w:rPr>
          <w:rFonts w:ascii="Arial" w:hAnsi="Arial" w:cs="Arial"/>
          <w:sz w:val="24"/>
          <w:szCs w:val="24"/>
          <w:lang w:val="en-US"/>
        </w:rPr>
        <w:t>; 2002</w:t>
      </w:r>
      <w:proofErr w:type="gramStart"/>
      <w:r w:rsidRPr="009809B3">
        <w:rPr>
          <w:rFonts w:ascii="Arial" w:hAnsi="Arial" w:cs="Arial"/>
          <w:sz w:val="24"/>
          <w:szCs w:val="24"/>
          <w:lang w:val="en-US"/>
        </w:rPr>
        <w:t>,51</w:t>
      </w:r>
      <w:proofErr w:type="gramEnd"/>
      <w:r w:rsidRPr="009809B3">
        <w:rPr>
          <w:rFonts w:ascii="Arial" w:hAnsi="Arial" w:cs="Arial"/>
          <w:sz w:val="24"/>
          <w:szCs w:val="24"/>
          <w:lang w:val="en-US"/>
        </w:rPr>
        <w:t xml:space="preserve"> (12):988-94</w:t>
      </w:r>
    </w:p>
    <w:p w:rsidR="00B032DE" w:rsidRPr="009809B3" w:rsidRDefault="00B032DE" w:rsidP="00DB271E">
      <w:pPr>
        <w:autoSpaceDE w:val="0"/>
        <w:autoSpaceDN w:val="0"/>
        <w:adjustRightInd w:val="0"/>
        <w:spacing w:line="480" w:lineRule="auto"/>
        <w:jc w:val="both"/>
        <w:rPr>
          <w:rFonts w:ascii="Arial" w:hAnsi="Arial" w:cs="Arial"/>
          <w:sz w:val="24"/>
          <w:szCs w:val="24"/>
          <w:lang w:val="en-US"/>
        </w:rPr>
      </w:pPr>
      <w:r w:rsidRPr="009809B3">
        <w:rPr>
          <w:rFonts w:ascii="Arial" w:hAnsi="Arial" w:cs="Arial"/>
          <w:b/>
          <w:bCs/>
          <w:sz w:val="24"/>
          <w:szCs w:val="24"/>
          <w:lang w:val="en-US"/>
        </w:rPr>
        <w:t xml:space="preserve">Swann AC, Dougherty </w:t>
      </w:r>
      <w:proofErr w:type="spellStart"/>
      <w:r w:rsidRPr="009809B3">
        <w:rPr>
          <w:rFonts w:ascii="Arial" w:hAnsi="Arial" w:cs="Arial"/>
          <w:b/>
          <w:bCs/>
          <w:sz w:val="24"/>
          <w:szCs w:val="24"/>
          <w:lang w:val="en-US"/>
        </w:rPr>
        <w:t>DM</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Pazzaglia</w:t>
      </w:r>
      <w:proofErr w:type="spellEnd"/>
      <w:r w:rsidRPr="009809B3">
        <w:rPr>
          <w:rFonts w:ascii="Arial" w:hAnsi="Arial" w:cs="Arial"/>
          <w:b/>
          <w:bCs/>
          <w:sz w:val="24"/>
          <w:szCs w:val="24"/>
          <w:lang w:val="en-US"/>
        </w:rPr>
        <w:t xml:space="preserve"> </w:t>
      </w:r>
      <w:proofErr w:type="spellStart"/>
      <w:r w:rsidRPr="009809B3">
        <w:rPr>
          <w:rFonts w:ascii="Arial" w:hAnsi="Arial" w:cs="Arial"/>
          <w:b/>
          <w:bCs/>
          <w:sz w:val="24"/>
          <w:szCs w:val="24"/>
          <w:lang w:val="en-US"/>
        </w:rPr>
        <w:t>PJ</w:t>
      </w:r>
      <w:proofErr w:type="spellEnd"/>
      <w:r w:rsidRPr="009809B3">
        <w:rPr>
          <w:rFonts w:ascii="Arial" w:hAnsi="Arial" w:cs="Arial"/>
          <w:b/>
          <w:bCs/>
          <w:sz w:val="24"/>
          <w:szCs w:val="24"/>
          <w:lang w:val="en-US"/>
        </w:rPr>
        <w:t xml:space="preserve">, Pham M, Moeller </w:t>
      </w:r>
      <w:proofErr w:type="spellStart"/>
      <w:r w:rsidRPr="009809B3">
        <w:rPr>
          <w:rFonts w:ascii="Arial" w:hAnsi="Arial" w:cs="Arial"/>
          <w:b/>
          <w:bCs/>
          <w:sz w:val="24"/>
          <w:szCs w:val="24"/>
          <w:lang w:val="en-US"/>
        </w:rPr>
        <w:t>FG</w:t>
      </w:r>
      <w:proofErr w:type="spellEnd"/>
      <w:r w:rsidRPr="009809B3">
        <w:rPr>
          <w:rFonts w:ascii="Arial" w:hAnsi="Arial" w:cs="Arial"/>
          <w:b/>
          <w:bCs/>
          <w:sz w:val="24"/>
          <w:szCs w:val="24"/>
          <w:lang w:val="en-US"/>
        </w:rPr>
        <w:t>.</w:t>
      </w:r>
      <w:r w:rsidRPr="009809B3">
        <w:rPr>
          <w:rFonts w:ascii="Arial" w:hAnsi="Arial" w:cs="Arial"/>
          <w:sz w:val="24"/>
          <w:szCs w:val="24"/>
          <w:lang w:val="en-US"/>
        </w:rPr>
        <w:t xml:space="preserve"> Increased impulsivity associated with severity of suicide attempt history in patients with bipolar disorder. </w:t>
      </w:r>
      <w:r w:rsidRPr="009809B3">
        <w:rPr>
          <w:rFonts w:ascii="Arial" w:hAnsi="Arial" w:cs="Arial"/>
          <w:i/>
          <w:iCs/>
          <w:sz w:val="24"/>
          <w:szCs w:val="24"/>
          <w:lang w:val="en-US"/>
        </w:rPr>
        <w:t xml:space="preserve">Am J </w:t>
      </w:r>
      <w:proofErr w:type="gramStart"/>
      <w:r w:rsidRPr="009809B3">
        <w:rPr>
          <w:rFonts w:ascii="Arial" w:hAnsi="Arial" w:cs="Arial"/>
          <w:i/>
          <w:iCs/>
          <w:sz w:val="24"/>
          <w:szCs w:val="24"/>
          <w:lang w:val="en-US"/>
        </w:rPr>
        <w:t xml:space="preserve">Psychiatry </w:t>
      </w:r>
      <w:r w:rsidRPr="009809B3">
        <w:rPr>
          <w:rFonts w:ascii="Arial" w:hAnsi="Arial" w:cs="Arial"/>
          <w:sz w:val="24"/>
          <w:szCs w:val="24"/>
          <w:lang w:val="en-US"/>
        </w:rPr>
        <w:t>;</w:t>
      </w:r>
      <w:proofErr w:type="gramEnd"/>
      <w:r w:rsidRPr="009809B3">
        <w:rPr>
          <w:rFonts w:ascii="Arial" w:hAnsi="Arial" w:cs="Arial"/>
          <w:sz w:val="24"/>
          <w:szCs w:val="24"/>
          <w:lang w:val="en-US"/>
        </w:rPr>
        <w:t xml:space="preserve"> 2005, 162: 1680-7.</w:t>
      </w:r>
    </w:p>
    <w:p w:rsidR="00B032DE" w:rsidRDefault="00B032DE" w:rsidP="00DB271E">
      <w:pPr>
        <w:autoSpaceDE w:val="0"/>
        <w:autoSpaceDN w:val="0"/>
        <w:adjustRightInd w:val="0"/>
        <w:spacing w:line="480" w:lineRule="auto"/>
        <w:jc w:val="both"/>
        <w:rPr>
          <w:rFonts w:ascii="Arial" w:hAnsi="Arial" w:cs="Arial"/>
          <w:sz w:val="24"/>
          <w:szCs w:val="24"/>
          <w:lang w:val="en-US"/>
        </w:rPr>
      </w:pPr>
      <w:r w:rsidRPr="009809B3">
        <w:rPr>
          <w:rFonts w:ascii="Arial" w:hAnsi="Arial" w:cs="Arial"/>
          <w:b/>
          <w:bCs/>
          <w:sz w:val="24"/>
          <w:szCs w:val="24"/>
          <w:lang w:val="en-US"/>
        </w:rPr>
        <w:t xml:space="preserve">Swann AC, Moeller </w:t>
      </w:r>
      <w:proofErr w:type="spellStart"/>
      <w:r w:rsidRPr="009809B3">
        <w:rPr>
          <w:rFonts w:ascii="Arial" w:hAnsi="Arial" w:cs="Arial"/>
          <w:b/>
          <w:bCs/>
          <w:sz w:val="24"/>
          <w:szCs w:val="24"/>
          <w:lang w:val="en-US"/>
        </w:rPr>
        <w:t>GF</w:t>
      </w:r>
      <w:proofErr w:type="spellEnd"/>
      <w:r w:rsidRPr="009809B3">
        <w:rPr>
          <w:rFonts w:ascii="Arial" w:hAnsi="Arial" w:cs="Arial"/>
          <w:b/>
          <w:bCs/>
          <w:sz w:val="24"/>
          <w:szCs w:val="24"/>
          <w:lang w:val="en-US"/>
        </w:rPr>
        <w:t xml:space="preserve">, Steinberg </w:t>
      </w:r>
      <w:proofErr w:type="spellStart"/>
      <w:r w:rsidRPr="009809B3">
        <w:rPr>
          <w:rFonts w:ascii="Arial" w:hAnsi="Arial" w:cs="Arial"/>
          <w:b/>
          <w:bCs/>
          <w:sz w:val="24"/>
          <w:szCs w:val="24"/>
          <w:lang w:val="en-US"/>
        </w:rPr>
        <w:t>JL</w:t>
      </w:r>
      <w:proofErr w:type="spellEnd"/>
      <w:r w:rsidRPr="009809B3">
        <w:rPr>
          <w:rFonts w:ascii="Arial" w:hAnsi="Arial" w:cs="Arial"/>
          <w:b/>
          <w:bCs/>
          <w:sz w:val="24"/>
          <w:szCs w:val="24"/>
          <w:lang w:val="en-US"/>
        </w:rPr>
        <w:t xml:space="preserve">, Schneider L, Barratt </w:t>
      </w:r>
      <w:proofErr w:type="spellStart"/>
      <w:r w:rsidRPr="009809B3">
        <w:rPr>
          <w:rFonts w:ascii="Arial" w:hAnsi="Arial" w:cs="Arial"/>
          <w:b/>
          <w:bCs/>
          <w:sz w:val="24"/>
          <w:szCs w:val="24"/>
          <w:lang w:val="en-US"/>
        </w:rPr>
        <w:t>ES</w:t>
      </w:r>
      <w:proofErr w:type="spellEnd"/>
      <w:r w:rsidRPr="009809B3">
        <w:rPr>
          <w:rFonts w:ascii="Arial" w:hAnsi="Arial" w:cs="Arial"/>
          <w:b/>
          <w:bCs/>
          <w:sz w:val="24"/>
          <w:szCs w:val="24"/>
          <w:lang w:val="en-US"/>
        </w:rPr>
        <w:t>, Dougherty DM.</w:t>
      </w:r>
      <w:r w:rsidRPr="009809B3">
        <w:rPr>
          <w:rFonts w:ascii="Arial" w:hAnsi="Arial" w:cs="Arial"/>
          <w:sz w:val="24"/>
          <w:szCs w:val="24"/>
          <w:lang w:val="en-US"/>
        </w:rPr>
        <w:t xml:space="preserve"> Manic symptoms and impulsivity during bipolar depressive episodes. Bipolar </w:t>
      </w:r>
      <w:proofErr w:type="spellStart"/>
      <w:r w:rsidRPr="009809B3">
        <w:rPr>
          <w:rFonts w:ascii="Arial" w:hAnsi="Arial" w:cs="Arial"/>
          <w:sz w:val="24"/>
          <w:szCs w:val="24"/>
          <w:lang w:val="en-US"/>
        </w:rPr>
        <w:t>Disord</w:t>
      </w:r>
      <w:proofErr w:type="spellEnd"/>
      <w:r w:rsidRPr="009809B3">
        <w:rPr>
          <w:rFonts w:ascii="Arial" w:hAnsi="Arial" w:cs="Arial"/>
          <w:sz w:val="24"/>
          <w:szCs w:val="24"/>
          <w:lang w:val="en-US"/>
        </w:rPr>
        <w:t xml:space="preserve"> 2007; 9: 206–212.</w:t>
      </w:r>
    </w:p>
    <w:p w:rsidR="00B032DE" w:rsidRPr="009809B3" w:rsidRDefault="00B032DE" w:rsidP="00DB271E">
      <w:pPr>
        <w:autoSpaceDE w:val="0"/>
        <w:autoSpaceDN w:val="0"/>
        <w:adjustRightInd w:val="0"/>
        <w:spacing w:line="360" w:lineRule="auto"/>
        <w:jc w:val="both"/>
        <w:rPr>
          <w:rFonts w:ascii="Arial" w:hAnsi="Arial" w:cs="Arial"/>
          <w:b/>
          <w:bCs/>
          <w:sz w:val="24"/>
          <w:szCs w:val="24"/>
          <w:lang w:val="en-US"/>
        </w:rPr>
      </w:pPr>
      <w:r w:rsidRPr="009809B3">
        <w:rPr>
          <w:rFonts w:ascii="Arial" w:hAnsi="Arial" w:cs="Arial"/>
          <w:b/>
          <w:bCs/>
          <w:sz w:val="24"/>
          <w:szCs w:val="24"/>
          <w:lang w:val="en-US"/>
        </w:rPr>
        <w:t xml:space="preserve">Thompson </w:t>
      </w:r>
      <w:proofErr w:type="spellStart"/>
      <w:r w:rsidRPr="009809B3">
        <w:rPr>
          <w:rFonts w:ascii="Arial" w:hAnsi="Arial" w:cs="Arial"/>
          <w:b/>
          <w:bCs/>
          <w:sz w:val="24"/>
          <w:szCs w:val="24"/>
          <w:lang w:val="en-US"/>
        </w:rPr>
        <w:t>JM</w:t>
      </w:r>
      <w:proofErr w:type="spellEnd"/>
      <w:r w:rsidRPr="009809B3">
        <w:rPr>
          <w:rFonts w:ascii="Arial" w:hAnsi="Arial" w:cs="Arial"/>
          <w:b/>
          <w:bCs/>
          <w:sz w:val="24"/>
          <w:szCs w:val="24"/>
          <w:lang w:val="en-US"/>
        </w:rPr>
        <w:t xml:space="preserve">, Gallagher P, Hughes J, Watson S, Gray </w:t>
      </w:r>
      <w:proofErr w:type="spellStart"/>
      <w:r w:rsidRPr="009809B3">
        <w:rPr>
          <w:rFonts w:ascii="Arial" w:hAnsi="Arial" w:cs="Arial"/>
          <w:b/>
          <w:bCs/>
          <w:sz w:val="24"/>
          <w:szCs w:val="24"/>
          <w:lang w:val="en-US"/>
        </w:rPr>
        <w:t>JM</w:t>
      </w:r>
      <w:proofErr w:type="spellEnd"/>
      <w:r w:rsidRPr="009809B3">
        <w:rPr>
          <w:rFonts w:ascii="Arial" w:hAnsi="Arial" w:cs="Arial"/>
          <w:b/>
          <w:bCs/>
          <w:sz w:val="24"/>
          <w:szCs w:val="24"/>
          <w:lang w:val="en-US"/>
        </w:rPr>
        <w:t>, Ferrier M, Young A.</w:t>
      </w:r>
      <w:r w:rsidRPr="009809B3">
        <w:rPr>
          <w:rFonts w:ascii="Arial" w:hAnsi="Arial" w:cs="Arial"/>
          <w:sz w:val="24"/>
          <w:szCs w:val="24"/>
          <w:lang w:val="en-US"/>
        </w:rPr>
        <w:t xml:space="preserve"> Neurocognitive impairment in euthymic patients with bipolar affective disorder. Br. J. Psychiatry. </w:t>
      </w:r>
      <w:proofErr w:type="gramStart"/>
      <w:r w:rsidRPr="009809B3">
        <w:rPr>
          <w:rFonts w:ascii="Arial" w:hAnsi="Arial" w:cs="Arial"/>
          <w:sz w:val="24"/>
          <w:szCs w:val="24"/>
          <w:lang w:val="en-US"/>
        </w:rPr>
        <w:t>2005; 186: 32-40.</w:t>
      </w:r>
      <w:proofErr w:type="gramEnd"/>
    </w:p>
    <w:p w:rsidR="00B032DE" w:rsidRPr="009809B3" w:rsidRDefault="00A12E50" w:rsidP="00DB271E">
      <w:pPr>
        <w:shd w:val="clear" w:color="auto" w:fill="FFFFFF"/>
        <w:spacing w:line="480" w:lineRule="auto"/>
        <w:jc w:val="both"/>
        <w:textAlignment w:val="baseline"/>
        <w:rPr>
          <w:rFonts w:ascii="Arial" w:hAnsi="Arial" w:cs="Arial"/>
          <w:sz w:val="24"/>
          <w:szCs w:val="24"/>
        </w:rPr>
      </w:pPr>
      <w:hyperlink r:id="rId21" w:history="1">
        <w:proofErr w:type="spellStart"/>
        <w:r w:rsidR="00B032DE" w:rsidRPr="00930558">
          <w:rPr>
            <w:rStyle w:val="Hipervnculo"/>
            <w:rFonts w:ascii="Arial" w:hAnsi="Arial" w:cs="Arial"/>
            <w:b/>
            <w:bCs/>
            <w:color w:val="auto"/>
            <w:sz w:val="24"/>
            <w:szCs w:val="24"/>
            <w:u w:val="none"/>
            <w:bdr w:val="none" w:sz="0" w:space="0" w:color="auto" w:frame="1"/>
            <w:lang w:val="en-US"/>
          </w:rPr>
          <w:t>Vázquez</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w:t>
        </w:r>
        <w:proofErr w:type="spellStart"/>
        <w:r w:rsidR="00B032DE" w:rsidRPr="00930558">
          <w:rPr>
            <w:rStyle w:val="Hipervnculo"/>
            <w:rFonts w:ascii="Arial" w:hAnsi="Arial" w:cs="Arial"/>
            <w:b/>
            <w:bCs/>
            <w:color w:val="auto"/>
            <w:sz w:val="24"/>
            <w:szCs w:val="24"/>
            <w:u w:val="none"/>
            <w:bdr w:val="none" w:sz="0" w:space="0" w:color="auto" w:frame="1"/>
            <w:lang w:val="en-US"/>
          </w:rPr>
          <w:t>GH</w:t>
        </w:r>
        <w:proofErr w:type="spellEnd"/>
      </w:hyperlink>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"http://www.ncbi.nlm.nih.gov/pubmed?term=Nasetta%20S%5BAuthor%5D&amp;cauthor=true&amp;cauthor_uid=17306377"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Nasetta</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S</w:t>
      </w:r>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hyperlink r:id="rId22" w:history="1">
        <w:r w:rsidR="00B032DE" w:rsidRPr="00930558">
          <w:rPr>
            <w:rStyle w:val="Hipervnculo"/>
            <w:rFonts w:ascii="Arial" w:hAnsi="Arial" w:cs="Arial"/>
            <w:b/>
            <w:bCs/>
            <w:color w:val="auto"/>
            <w:sz w:val="24"/>
            <w:szCs w:val="24"/>
            <w:u w:val="none"/>
            <w:bdr w:val="none" w:sz="0" w:space="0" w:color="auto" w:frame="1"/>
            <w:lang w:val="en-US"/>
          </w:rPr>
          <w:t>Mercado B</w:t>
        </w:r>
      </w:hyperlink>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hyperlink r:id="rId23" w:history="1">
        <w:r w:rsidR="00B032DE" w:rsidRPr="00930558">
          <w:rPr>
            <w:rStyle w:val="Hipervnculo"/>
            <w:rFonts w:ascii="Arial" w:hAnsi="Arial" w:cs="Arial"/>
            <w:b/>
            <w:bCs/>
            <w:color w:val="auto"/>
            <w:sz w:val="24"/>
            <w:szCs w:val="24"/>
            <w:u w:val="none"/>
            <w:bdr w:val="none" w:sz="0" w:space="0" w:color="auto" w:frame="1"/>
            <w:lang w:val="en-US"/>
          </w:rPr>
          <w:t>Romero E</w:t>
        </w:r>
      </w:hyperlink>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"http://www.ncbi.nlm.nih.gov/pubmed?term=Tifner%20S%5BAuthor%5D&amp;cauthor=true&amp;cauthor_uid=17306377"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Tifner</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S</w:t>
      </w:r>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hyperlink r:id="rId24" w:history="1">
        <w:r w:rsidR="00B032DE" w:rsidRPr="00930558">
          <w:rPr>
            <w:rStyle w:val="Hipervnculo"/>
            <w:rFonts w:ascii="Arial" w:hAnsi="Arial" w:cs="Arial"/>
            <w:b/>
            <w:bCs/>
            <w:color w:val="auto"/>
            <w:sz w:val="24"/>
            <w:szCs w:val="24"/>
            <w:u w:val="none"/>
            <w:bdr w:val="none" w:sz="0" w:space="0" w:color="auto" w:frame="1"/>
            <w:lang w:val="en-US"/>
          </w:rPr>
          <w:t xml:space="preserve">Ramón </w:t>
        </w:r>
        <w:proofErr w:type="spellStart"/>
        <w:r w:rsidR="00B032DE" w:rsidRPr="00930558">
          <w:rPr>
            <w:rStyle w:val="Hipervnculo"/>
            <w:rFonts w:ascii="Arial" w:hAnsi="Arial" w:cs="Arial"/>
            <w:b/>
            <w:bCs/>
            <w:color w:val="auto"/>
            <w:sz w:val="24"/>
            <w:szCs w:val="24"/>
            <w:u w:val="none"/>
            <w:bdr w:val="none" w:sz="0" w:space="0" w:color="auto" w:frame="1"/>
            <w:lang w:val="en-US"/>
          </w:rPr>
          <w:t>Mdel</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L</w:t>
        </w:r>
      </w:hyperlink>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"http://www.ncbi.nlm.nih.gov/pubmed?term=Garelli%20V%5BAuthor%5D&amp;cauthor=true&amp;cauthor_uid=17306377"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Garelli</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V</w:t>
      </w:r>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"http://www.ncbi.nlm.nih.gov/pubmed?term=Bonifacio%20A%5BAuthor%5D&amp;cauthor=true&amp;cauthor_uid=17306377"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Bonifacio</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A</w:t>
      </w:r>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"http://www.ncbi.nlm.nih.gov/pubmed?term=Akiskal%20KK%5BAuthor%5D&amp;cauthor=true&amp;cauthor_uid=17306377"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Akiskal</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w:t>
      </w:r>
      <w:proofErr w:type="spellStart"/>
      <w:r w:rsidR="00B032DE" w:rsidRPr="00930558">
        <w:rPr>
          <w:rStyle w:val="Hipervnculo"/>
          <w:rFonts w:ascii="Arial" w:hAnsi="Arial" w:cs="Arial"/>
          <w:b/>
          <w:bCs/>
          <w:color w:val="auto"/>
          <w:sz w:val="24"/>
          <w:szCs w:val="24"/>
          <w:u w:val="none"/>
          <w:bdr w:val="none" w:sz="0" w:space="0" w:color="auto" w:frame="1"/>
          <w:lang w:val="en-US"/>
        </w:rPr>
        <w:t>KK</w:t>
      </w:r>
      <w:proofErr w:type="spellEnd"/>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w:t>
      </w:r>
      <w:r w:rsidR="00B032DE" w:rsidRPr="00930558">
        <w:rPr>
          <w:rStyle w:val="apple-converted-space"/>
          <w:rFonts w:ascii="Arial" w:hAnsi="Arial" w:cs="Arial"/>
          <w:b/>
          <w:bCs/>
          <w:sz w:val="24"/>
          <w:szCs w:val="24"/>
          <w:lang w:val="en-US"/>
        </w:rPr>
        <w:t> </w:t>
      </w:r>
      <w:proofErr w:type="spellStart"/>
      <w:r w:rsidR="00971732">
        <w:fldChar w:fldCharType="begin"/>
      </w:r>
      <w:r w:rsidR="00971732" w:rsidRPr="00971732">
        <w:rPr>
          <w:lang w:val="en-US"/>
        </w:rPr>
        <w:instrText xml:space="preserve"> HYPERLINK "http://www.ncbi.nlm.nih.gov/pubmed?term=Akiskal%20HS%5BAuthor%5D&amp;cauthor=true&amp;cauthor_uid=17306377" </w:instrText>
      </w:r>
      <w:r w:rsidR="00971732">
        <w:fldChar w:fldCharType="separate"/>
      </w:r>
      <w:r w:rsidR="00B032DE" w:rsidRPr="00930558">
        <w:rPr>
          <w:rStyle w:val="Hipervnculo"/>
          <w:rFonts w:ascii="Arial" w:hAnsi="Arial" w:cs="Arial"/>
          <w:b/>
          <w:bCs/>
          <w:color w:val="auto"/>
          <w:sz w:val="24"/>
          <w:szCs w:val="24"/>
          <w:u w:val="none"/>
          <w:bdr w:val="none" w:sz="0" w:space="0" w:color="auto" w:frame="1"/>
          <w:lang w:val="en-US"/>
        </w:rPr>
        <w:t>Akiskal</w:t>
      </w:r>
      <w:proofErr w:type="spellEnd"/>
      <w:r w:rsidR="00B032DE" w:rsidRPr="00930558">
        <w:rPr>
          <w:rStyle w:val="Hipervnculo"/>
          <w:rFonts w:ascii="Arial" w:hAnsi="Arial" w:cs="Arial"/>
          <w:b/>
          <w:bCs/>
          <w:color w:val="auto"/>
          <w:sz w:val="24"/>
          <w:szCs w:val="24"/>
          <w:u w:val="none"/>
          <w:bdr w:val="none" w:sz="0" w:space="0" w:color="auto" w:frame="1"/>
          <w:lang w:val="en-US"/>
        </w:rPr>
        <w:t xml:space="preserve"> HS</w:t>
      </w:r>
      <w:r w:rsidR="00971732">
        <w:rPr>
          <w:rStyle w:val="Hipervnculo"/>
          <w:rFonts w:ascii="Arial" w:hAnsi="Arial" w:cs="Arial"/>
          <w:b/>
          <w:bCs/>
          <w:color w:val="auto"/>
          <w:sz w:val="24"/>
          <w:szCs w:val="24"/>
          <w:u w:val="none"/>
          <w:bdr w:val="none" w:sz="0" w:space="0" w:color="auto" w:frame="1"/>
          <w:lang w:val="en-US"/>
        </w:rPr>
        <w:fldChar w:fldCharType="end"/>
      </w:r>
      <w:r w:rsidR="00B032DE" w:rsidRPr="00930558">
        <w:rPr>
          <w:rFonts w:ascii="Arial" w:hAnsi="Arial" w:cs="Arial"/>
          <w:b/>
          <w:bCs/>
          <w:sz w:val="24"/>
          <w:szCs w:val="24"/>
          <w:lang w:val="en-US"/>
        </w:rPr>
        <w:t xml:space="preserve">. </w:t>
      </w:r>
      <w:r w:rsidR="00B032DE" w:rsidRPr="009809B3">
        <w:rPr>
          <w:rFonts w:ascii="Arial" w:hAnsi="Arial" w:cs="Arial"/>
          <w:sz w:val="24"/>
          <w:szCs w:val="24"/>
          <w:lang w:val="en-US"/>
        </w:rPr>
        <w:t xml:space="preserve">Validation of the TEMPS-A Buenos Aires: </w:t>
      </w:r>
      <w:r w:rsidR="00B032DE" w:rsidRPr="009809B3">
        <w:rPr>
          <w:rFonts w:ascii="Arial" w:hAnsi="Arial" w:cs="Arial"/>
          <w:sz w:val="24"/>
          <w:szCs w:val="24"/>
          <w:lang w:val="en-US"/>
        </w:rPr>
        <w:lastRenderedPageBreak/>
        <w:t xml:space="preserve">Spanish psychometric validation of affective temperaments in a population study of Argentina. </w:t>
      </w:r>
      <w:hyperlink r:id="rId25" w:tooltip="Journal of affective disorders." w:history="1">
        <w:proofErr w:type="gramStart"/>
        <w:r w:rsidR="00B032DE" w:rsidRPr="0046611B">
          <w:rPr>
            <w:rStyle w:val="Hipervnculo"/>
            <w:rFonts w:ascii="Arial" w:hAnsi="Arial" w:cs="Arial"/>
            <w:color w:val="auto"/>
            <w:sz w:val="24"/>
            <w:szCs w:val="24"/>
            <w:u w:val="none"/>
            <w:bdr w:val="none" w:sz="0" w:space="0" w:color="auto" w:frame="1"/>
            <w:lang w:val="en-US"/>
          </w:rPr>
          <w:t xml:space="preserve">J Affect </w:t>
        </w:r>
        <w:proofErr w:type="spellStart"/>
        <w:r w:rsidR="00B032DE" w:rsidRPr="0046611B">
          <w:rPr>
            <w:rStyle w:val="Hipervnculo"/>
            <w:rFonts w:ascii="Arial" w:hAnsi="Arial" w:cs="Arial"/>
            <w:color w:val="auto"/>
            <w:sz w:val="24"/>
            <w:szCs w:val="24"/>
            <w:u w:val="none"/>
            <w:bdr w:val="none" w:sz="0" w:space="0" w:color="auto" w:frame="1"/>
            <w:lang w:val="en-US"/>
          </w:rPr>
          <w:t>Disord</w:t>
        </w:r>
        <w:proofErr w:type="spellEnd"/>
        <w:r w:rsidR="00B032DE" w:rsidRPr="0046611B">
          <w:rPr>
            <w:rStyle w:val="Hipervnculo"/>
            <w:rFonts w:ascii="Arial" w:hAnsi="Arial" w:cs="Arial"/>
            <w:color w:val="auto"/>
            <w:sz w:val="24"/>
            <w:szCs w:val="24"/>
            <w:u w:val="none"/>
            <w:bdr w:val="none" w:sz="0" w:space="0" w:color="auto" w:frame="1"/>
            <w:lang w:val="en-US"/>
          </w:rPr>
          <w:t>.</w:t>
        </w:r>
        <w:proofErr w:type="gramEnd"/>
      </w:hyperlink>
      <w:r w:rsidR="00B032DE" w:rsidRPr="0046611B">
        <w:rPr>
          <w:rStyle w:val="apple-converted-space"/>
          <w:rFonts w:ascii="Arial" w:hAnsi="Arial" w:cs="Arial"/>
          <w:sz w:val="24"/>
          <w:szCs w:val="24"/>
          <w:lang w:val="en-US"/>
        </w:rPr>
        <w:t> </w:t>
      </w:r>
      <w:r w:rsidR="00B032DE" w:rsidRPr="009809B3">
        <w:rPr>
          <w:rFonts w:ascii="Arial" w:hAnsi="Arial" w:cs="Arial"/>
          <w:sz w:val="24"/>
          <w:szCs w:val="24"/>
        </w:rPr>
        <w:t>2007 Jun</w:t>
      </w:r>
      <w:proofErr w:type="gramStart"/>
      <w:r w:rsidR="00B032DE" w:rsidRPr="009809B3">
        <w:rPr>
          <w:rFonts w:ascii="Arial" w:hAnsi="Arial" w:cs="Arial"/>
          <w:sz w:val="24"/>
          <w:szCs w:val="24"/>
        </w:rPr>
        <w:t>;100</w:t>
      </w:r>
      <w:proofErr w:type="gramEnd"/>
      <w:r w:rsidR="00B032DE" w:rsidRPr="009809B3">
        <w:rPr>
          <w:rFonts w:ascii="Arial" w:hAnsi="Arial" w:cs="Arial"/>
          <w:sz w:val="24"/>
          <w:szCs w:val="24"/>
        </w:rPr>
        <w:t>(1-3):23-9.</w:t>
      </w:r>
    </w:p>
    <w:p w:rsidR="00B032DE" w:rsidRPr="009809B3" w:rsidRDefault="00B032DE" w:rsidP="00DB271E">
      <w:pPr>
        <w:autoSpaceDE w:val="0"/>
        <w:autoSpaceDN w:val="0"/>
        <w:adjustRightInd w:val="0"/>
        <w:spacing w:line="480" w:lineRule="auto"/>
        <w:jc w:val="both"/>
        <w:rPr>
          <w:rFonts w:ascii="Arial" w:hAnsi="Arial" w:cs="Arial"/>
          <w:sz w:val="24"/>
          <w:szCs w:val="24"/>
        </w:rPr>
      </w:pPr>
    </w:p>
    <w:p w:rsidR="00B032DE" w:rsidRPr="009809B3" w:rsidRDefault="00B032DE" w:rsidP="00DB271E">
      <w:pPr>
        <w:autoSpaceDE w:val="0"/>
        <w:autoSpaceDN w:val="0"/>
        <w:adjustRightInd w:val="0"/>
        <w:spacing w:after="0" w:line="480" w:lineRule="auto"/>
        <w:jc w:val="both"/>
        <w:rPr>
          <w:rFonts w:ascii="Arial" w:hAnsi="Arial" w:cs="Arial"/>
          <w:sz w:val="24"/>
          <w:szCs w:val="24"/>
        </w:rPr>
      </w:pPr>
    </w:p>
    <w:sectPr w:rsidR="00B032DE" w:rsidRPr="009809B3" w:rsidSect="00C71999">
      <w:pgSz w:w="11907" w:h="16839" w:code="9"/>
      <w:pgMar w:top="1417" w:right="850" w:bottom="141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D7BD4"/>
    <w:multiLevelType w:val="hybridMultilevel"/>
    <w:tmpl w:val="9230E726"/>
    <w:lvl w:ilvl="0" w:tplc="C1A21C30">
      <w:start w:val="3"/>
      <w:numFmt w:val="bullet"/>
      <w:lvlText w:val="-"/>
      <w:lvlJc w:val="left"/>
      <w:pPr>
        <w:ind w:left="1004"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
    <w:nsid w:val="0CA671DF"/>
    <w:multiLevelType w:val="hybridMultilevel"/>
    <w:tmpl w:val="8B40AEAE"/>
    <w:lvl w:ilvl="0" w:tplc="C1A21C30">
      <w:start w:val="3"/>
      <w:numFmt w:val="bullet"/>
      <w:lvlText w:val="-"/>
      <w:lvlJc w:val="left"/>
      <w:pPr>
        <w:ind w:left="1004"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0F235E44"/>
    <w:multiLevelType w:val="hybridMultilevel"/>
    <w:tmpl w:val="62D03846"/>
    <w:lvl w:ilvl="0" w:tplc="C1A21C30">
      <w:start w:val="3"/>
      <w:numFmt w:val="bullet"/>
      <w:lvlText w:val="-"/>
      <w:lvlJc w:val="left"/>
      <w:pPr>
        <w:ind w:left="1004"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1EF13434"/>
    <w:multiLevelType w:val="hybridMultilevel"/>
    <w:tmpl w:val="CC0EC8C8"/>
    <w:lvl w:ilvl="0" w:tplc="C1A21C30">
      <w:start w:val="3"/>
      <w:numFmt w:val="bullet"/>
      <w:lvlText w:val="-"/>
      <w:lvlJc w:val="left"/>
      <w:pPr>
        <w:ind w:left="720"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4">
    <w:nsid w:val="27BE4CEF"/>
    <w:multiLevelType w:val="multilevel"/>
    <w:tmpl w:val="82BCF80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2B9B2282"/>
    <w:multiLevelType w:val="hybridMultilevel"/>
    <w:tmpl w:val="14F2EFEC"/>
    <w:lvl w:ilvl="0" w:tplc="2C0A0001">
      <w:start w:val="1"/>
      <w:numFmt w:val="bullet"/>
      <w:lvlText w:val=""/>
      <w:lvlJc w:val="left"/>
      <w:pPr>
        <w:tabs>
          <w:tab w:val="num" w:pos="720"/>
        </w:tabs>
        <w:ind w:left="720" w:hanging="360"/>
      </w:pPr>
      <w:rPr>
        <w:rFonts w:ascii="Symbol" w:hAnsi="Symbol" w:cs="Symbol" w:hint="default"/>
      </w:rPr>
    </w:lvl>
    <w:lvl w:ilvl="1" w:tplc="2C0A0003">
      <w:start w:val="1"/>
      <w:numFmt w:val="bullet"/>
      <w:lvlText w:val="o"/>
      <w:lvlJc w:val="left"/>
      <w:pPr>
        <w:tabs>
          <w:tab w:val="num" w:pos="1440"/>
        </w:tabs>
        <w:ind w:left="1440" w:hanging="360"/>
      </w:pPr>
      <w:rPr>
        <w:rFonts w:ascii="Courier New" w:hAnsi="Courier New" w:cs="Courier New" w:hint="default"/>
      </w:rPr>
    </w:lvl>
    <w:lvl w:ilvl="2" w:tplc="2C0A0005">
      <w:start w:val="1"/>
      <w:numFmt w:val="bullet"/>
      <w:lvlText w:val=""/>
      <w:lvlJc w:val="left"/>
      <w:pPr>
        <w:tabs>
          <w:tab w:val="num" w:pos="2160"/>
        </w:tabs>
        <w:ind w:left="2160" w:hanging="360"/>
      </w:pPr>
      <w:rPr>
        <w:rFonts w:ascii="Wingdings" w:hAnsi="Wingdings" w:cs="Wingdings" w:hint="default"/>
      </w:rPr>
    </w:lvl>
    <w:lvl w:ilvl="3" w:tplc="2C0A0001">
      <w:start w:val="1"/>
      <w:numFmt w:val="bullet"/>
      <w:lvlText w:val=""/>
      <w:lvlJc w:val="left"/>
      <w:pPr>
        <w:tabs>
          <w:tab w:val="num" w:pos="2880"/>
        </w:tabs>
        <w:ind w:left="2880" w:hanging="360"/>
      </w:pPr>
      <w:rPr>
        <w:rFonts w:ascii="Symbol" w:hAnsi="Symbol" w:cs="Symbol" w:hint="default"/>
      </w:rPr>
    </w:lvl>
    <w:lvl w:ilvl="4" w:tplc="2C0A0003">
      <w:start w:val="1"/>
      <w:numFmt w:val="bullet"/>
      <w:lvlText w:val="o"/>
      <w:lvlJc w:val="left"/>
      <w:pPr>
        <w:tabs>
          <w:tab w:val="num" w:pos="3600"/>
        </w:tabs>
        <w:ind w:left="3600" w:hanging="360"/>
      </w:pPr>
      <w:rPr>
        <w:rFonts w:ascii="Courier New" w:hAnsi="Courier New" w:cs="Courier New" w:hint="default"/>
      </w:rPr>
    </w:lvl>
    <w:lvl w:ilvl="5" w:tplc="2C0A0005">
      <w:start w:val="1"/>
      <w:numFmt w:val="bullet"/>
      <w:lvlText w:val=""/>
      <w:lvlJc w:val="left"/>
      <w:pPr>
        <w:tabs>
          <w:tab w:val="num" w:pos="4320"/>
        </w:tabs>
        <w:ind w:left="4320" w:hanging="360"/>
      </w:pPr>
      <w:rPr>
        <w:rFonts w:ascii="Wingdings" w:hAnsi="Wingdings" w:cs="Wingdings" w:hint="default"/>
      </w:rPr>
    </w:lvl>
    <w:lvl w:ilvl="6" w:tplc="2C0A0001">
      <w:start w:val="1"/>
      <w:numFmt w:val="bullet"/>
      <w:lvlText w:val=""/>
      <w:lvlJc w:val="left"/>
      <w:pPr>
        <w:tabs>
          <w:tab w:val="num" w:pos="5040"/>
        </w:tabs>
        <w:ind w:left="5040" w:hanging="360"/>
      </w:pPr>
      <w:rPr>
        <w:rFonts w:ascii="Symbol" w:hAnsi="Symbol" w:cs="Symbol" w:hint="default"/>
      </w:rPr>
    </w:lvl>
    <w:lvl w:ilvl="7" w:tplc="2C0A0003">
      <w:start w:val="1"/>
      <w:numFmt w:val="bullet"/>
      <w:lvlText w:val="o"/>
      <w:lvlJc w:val="left"/>
      <w:pPr>
        <w:tabs>
          <w:tab w:val="num" w:pos="5760"/>
        </w:tabs>
        <w:ind w:left="5760" w:hanging="360"/>
      </w:pPr>
      <w:rPr>
        <w:rFonts w:ascii="Courier New" w:hAnsi="Courier New" w:cs="Courier New" w:hint="default"/>
      </w:rPr>
    </w:lvl>
    <w:lvl w:ilvl="8" w:tplc="2C0A0005">
      <w:start w:val="1"/>
      <w:numFmt w:val="bullet"/>
      <w:lvlText w:val=""/>
      <w:lvlJc w:val="left"/>
      <w:pPr>
        <w:tabs>
          <w:tab w:val="num" w:pos="6480"/>
        </w:tabs>
        <w:ind w:left="6480" w:hanging="360"/>
      </w:pPr>
      <w:rPr>
        <w:rFonts w:ascii="Wingdings" w:hAnsi="Wingdings" w:cs="Wingdings" w:hint="default"/>
      </w:rPr>
    </w:lvl>
  </w:abstractNum>
  <w:abstractNum w:abstractNumId="6">
    <w:nsid w:val="321F7BE8"/>
    <w:multiLevelType w:val="hybridMultilevel"/>
    <w:tmpl w:val="69869634"/>
    <w:lvl w:ilvl="0" w:tplc="C1A21C30">
      <w:start w:val="3"/>
      <w:numFmt w:val="bullet"/>
      <w:lvlText w:val="-"/>
      <w:lvlJc w:val="left"/>
      <w:pPr>
        <w:ind w:left="644"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7">
    <w:nsid w:val="47316C4C"/>
    <w:multiLevelType w:val="hybridMultilevel"/>
    <w:tmpl w:val="E918E598"/>
    <w:lvl w:ilvl="0" w:tplc="C1A21C30">
      <w:start w:val="3"/>
      <w:numFmt w:val="bullet"/>
      <w:lvlText w:val="-"/>
      <w:lvlJc w:val="left"/>
      <w:pPr>
        <w:ind w:left="1004"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8">
    <w:nsid w:val="4C7E3AEE"/>
    <w:multiLevelType w:val="hybridMultilevel"/>
    <w:tmpl w:val="0F72D518"/>
    <w:lvl w:ilvl="0" w:tplc="2C0A0001">
      <w:start w:val="1"/>
      <w:numFmt w:val="bullet"/>
      <w:lvlText w:val=""/>
      <w:lvlJc w:val="left"/>
      <w:pPr>
        <w:tabs>
          <w:tab w:val="num" w:pos="720"/>
        </w:tabs>
        <w:ind w:left="720" w:hanging="360"/>
      </w:pPr>
      <w:rPr>
        <w:rFonts w:ascii="Symbol" w:hAnsi="Symbol" w:cs="Symbol" w:hint="default"/>
      </w:rPr>
    </w:lvl>
    <w:lvl w:ilvl="1" w:tplc="2C0A0003">
      <w:start w:val="1"/>
      <w:numFmt w:val="bullet"/>
      <w:lvlText w:val="o"/>
      <w:lvlJc w:val="left"/>
      <w:pPr>
        <w:tabs>
          <w:tab w:val="num" w:pos="1440"/>
        </w:tabs>
        <w:ind w:left="1440" w:hanging="360"/>
      </w:pPr>
      <w:rPr>
        <w:rFonts w:ascii="Courier New" w:hAnsi="Courier New" w:cs="Courier New" w:hint="default"/>
      </w:rPr>
    </w:lvl>
    <w:lvl w:ilvl="2" w:tplc="2C0A0005">
      <w:start w:val="1"/>
      <w:numFmt w:val="bullet"/>
      <w:lvlText w:val=""/>
      <w:lvlJc w:val="left"/>
      <w:pPr>
        <w:tabs>
          <w:tab w:val="num" w:pos="2160"/>
        </w:tabs>
        <w:ind w:left="2160" w:hanging="360"/>
      </w:pPr>
      <w:rPr>
        <w:rFonts w:ascii="Wingdings" w:hAnsi="Wingdings" w:cs="Wingdings" w:hint="default"/>
      </w:rPr>
    </w:lvl>
    <w:lvl w:ilvl="3" w:tplc="2C0A0001">
      <w:start w:val="1"/>
      <w:numFmt w:val="bullet"/>
      <w:lvlText w:val=""/>
      <w:lvlJc w:val="left"/>
      <w:pPr>
        <w:tabs>
          <w:tab w:val="num" w:pos="2880"/>
        </w:tabs>
        <w:ind w:left="2880" w:hanging="360"/>
      </w:pPr>
      <w:rPr>
        <w:rFonts w:ascii="Symbol" w:hAnsi="Symbol" w:cs="Symbol" w:hint="default"/>
      </w:rPr>
    </w:lvl>
    <w:lvl w:ilvl="4" w:tplc="2C0A0003">
      <w:start w:val="1"/>
      <w:numFmt w:val="bullet"/>
      <w:lvlText w:val="o"/>
      <w:lvlJc w:val="left"/>
      <w:pPr>
        <w:tabs>
          <w:tab w:val="num" w:pos="3600"/>
        </w:tabs>
        <w:ind w:left="3600" w:hanging="360"/>
      </w:pPr>
      <w:rPr>
        <w:rFonts w:ascii="Courier New" w:hAnsi="Courier New" w:cs="Courier New" w:hint="default"/>
      </w:rPr>
    </w:lvl>
    <w:lvl w:ilvl="5" w:tplc="2C0A0005">
      <w:start w:val="1"/>
      <w:numFmt w:val="bullet"/>
      <w:lvlText w:val=""/>
      <w:lvlJc w:val="left"/>
      <w:pPr>
        <w:tabs>
          <w:tab w:val="num" w:pos="4320"/>
        </w:tabs>
        <w:ind w:left="4320" w:hanging="360"/>
      </w:pPr>
      <w:rPr>
        <w:rFonts w:ascii="Wingdings" w:hAnsi="Wingdings" w:cs="Wingdings" w:hint="default"/>
      </w:rPr>
    </w:lvl>
    <w:lvl w:ilvl="6" w:tplc="2C0A0001">
      <w:start w:val="1"/>
      <w:numFmt w:val="bullet"/>
      <w:lvlText w:val=""/>
      <w:lvlJc w:val="left"/>
      <w:pPr>
        <w:tabs>
          <w:tab w:val="num" w:pos="5040"/>
        </w:tabs>
        <w:ind w:left="5040" w:hanging="360"/>
      </w:pPr>
      <w:rPr>
        <w:rFonts w:ascii="Symbol" w:hAnsi="Symbol" w:cs="Symbol" w:hint="default"/>
      </w:rPr>
    </w:lvl>
    <w:lvl w:ilvl="7" w:tplc="2C0A0003">
      <w:start w:val="1"/>
      <w:numFmt w:val="bullet"/>
      <w:lvlText w:val="o"/>
      <w:lvlJc w:val="left"/>
      <w:pPr>
        <w:tabs>
          <w:tab w:val="num" w:pos="5760"/>
        </w:tabs>
        <w:ind w:left="5760" w:hanging="360"/>
      </w:pPr>
      <w:rPr>
        <w:rFonts w:ascii="Courier New" w:hAnsi="Courier New" w:cs="Courier New" w:hint="default"/>
      </w:rPr>
    </w:lvl>
    <w:lvl w:ilvl="8" w:tplc="2C0A0005">
      <w:start w:val="1"/>
      <w:numFmt w:val="bullet"/>
      <w:lvlText w:val=""/>
      <w:lvlJc w:val="left"/>
      <w:pPr>
        <w:tabs>
          <w:tab w:val="num" w:pos="6480"/>
        </w:tabs>
        <w:ind w:left="6480" w:hanging="360"/>
      </w:pPr>
      <w:rPr>
        <w:rFonts w:ascii="Wingdings" w:hAnsi="Wingdings" w:cs="Wingdings" w:hint="default"/>
      </w:rPr>
    </w:lvl>
  </w:abstractNum>
  <w:abstractNum w:abstractNumId="9">
    <w:nsid w:val="638D5F03"/>
    <w:multiLevelType w:val="hybridMultilevel"/>
    <w:tmpl w:val="93E64B4E"/>
    <w:lvl w:ilvl="0" w:tplc="70E45A0E">
      <w:start w:val="1"/>
      <w:numFmt w:val="bullet"/>
      <w:lvlText w:val="•"/>
      <w:lvlJc w:val="left"/>
      <w:pPr>
        <w:tabs>
          <w:tab w:val="num" w:pos="720"/>
        </w:tabs>
        <w:ind w:left="720" w:hanging="360"/>
      </w:pPr>
      <w:rPr>
        <w:rFonts w:ascii="Times New Roman" w:hAnsi="Times New Roman" w:cs="Times New Roman" w:hint="default"/>
      </w:rPr>
    </w:lvl>
    <w:lvl w:ilvl="1" w:tplc="3EF24F36">
      <w:start w:val="1"/>
      <w:numFmt w:val="bullet"/>
      <w:lvlText w:val="•"/>
      <w:lvlJc w:val="left"/>
      <w:pPr>
        <w:tabs>
          <w:tab w:val="num" w:pos="1440"/>
        </w:tabs>
        <w:ind w:left="1440" w:hanging="360"/>
      </w:pPr>
      <w:rPr>
        <w:rFonts w:ascii="Times New Roman" w:hAnsi="Times New Roman" w:cs="Times New Roman" w:hint="default"/>
      </w:rPr>
    </w:lvl>
    <w:lvl w:ilvl="2" w:tplc="5434E0AE">
      <w:start w:val="1"/>
      <w:numFmt w:val="bullet"/>
      <w:lvlText w:val="•"/>
      <w:lvlJc w:val="left"/>
      <w:pPr>
        <w:tabs>
          <w:tab w:val="num" w:pos="2160"/>
        </w:tabs>
        <w:ind w:left="2160" w:hanging="360"/>
      </w:pPr>
      <w:rPr>
        <w:rFonts w:ascii="Times New Roman" w:hAnsi="Times New Roman" w:cs="Times New Roman" w:hint="default"/>
      </w:rPr>
    </w:lvl>
    <w:lvl w:ilvl="3" w:tplc="2152909E">
      <w:start w:val="1"/>
      <w:numFmt w:val="bullet"/>
      <w:lvlText w:val="•"/>
      <w:lvlJc w:val="left"/>
      <w:pPr>
        <w:tabs>
          <w:tab w:val="num" w:pos="2880"/>
        </w:tabs>
        <w:ind w:left="2880" w:hanging="360"/>
      </w:pPr>
      <w:rPr>
        <w:rFonts w:ascii="Times New Roman" w:hAnsi="Times New Roman" w:cs="Times New Roman" w:hint="default"/>
      </w:rPr>
    </w:lvl>
    <w:lvl w:ilvl="4" w:tplc="78F26B30">
      <w:start w:val="1"/>
      <w:numFmt w:val="bullet"/>
      <w:lvlText w:val="•"/>
      <w:lvlJc w:val="left"/>
      <w:pPr>
        <w:tabs>
          <w:tab w:val="num" w:pos="3600"/>
        </w:tabs>
        <w:ind w:left="3600" w:hanging="360"/>
      </w:pPr>
      <w:rPr>
        <w:rFonts w:ascii="Times New Roman" w:hAnsi="Times New Roman" w:cs="Times New Roman" w:hint="default"/>
      </w:rPr>
    </w:lvl>
    <w:lvl w:ilvl="5" w:tplc="9BA6C084">
      <w:start w:val="1"/>
      <w:numFmt w:val="bullet"/>
      <w:lvlText w:val="•"/>
      <w:lvlJc w:val="left"/>
      <w:pPr>
        <w:tabs>
          <w:tab w:val="num" w:pos="4320"/>
        </w:tabs>
        <w:ind w:left="4320" w:hanging="360"/>
      </w:pPr>
      <w:rPr>
        <w:rFonts w:ascii="Times New Roman" w:hAnsi="Times New Roman" w:cs="Times New Roman" w:hint="default"/>
      </w:rPr>
    </w:lvl>
    <w:lvl w:ilvl="6" w:tplc="19C049D4">
      <w:start w:val="1"/>
      <w:numFmt w:val="bullet"/>
      <w:lvlText w:val="•"/>
      <w:lvlJc w:val="left"/>
      <w:pPr>
        <w:tabs>
          <w:tab w:val="num" w:pos="5040"/>
        </w:tabs>
        <w:ind w:left="5040" w:hanging="360"/>
      </w:pPr>
      <w:rPr>
        <w:rFonts w:ascii="Times New Roman" w:hAnsi="Times New Roman" w:cs="Times New Roman" w:hint="default"/>
      </w:rPr>
    </w:lvl>
    <w:lvl w:ilvl="7" w:tplc="B5BECDEA">
      <w:start w:val="1"/>
      <w:numFmt w:val="bullet"/>
      <w:lvlText w:val="•"/>
      <w:lvlJc w:val="left"/>
      <w:pPr>
        <w:tabs>
          <w:tab w:val="num" w:pos="5760"/>
        </w:tabs>
        <w:ind w:left="5760" w:hanging="360"/>
      </w:pPr>
      <w:rPr>
        <w:rFonts w:ascii="Times New Roman" w:hAnsi="Times New Roman" w:cs="Times New Roman" w:hint="default"/>
      </w:rPr>
    </w:lvl>
    <w:lvl w:ilvl="8" w:tplc="2B363036">
      <w:start w:val="1"/>
      <w:numFmt w:val="bullet"/>
      <w:lvlText w:val="•"/>
      <w:lvlJc w:val="left"/>
      <w:pPr>
        <w:tabs>
          <w:tab w:val="num" w:pos="6480"/>
        </w:tabs>
        <w:ind w:left="6480" w:hanging="360"/>
      </w:pPr>
      <w:rPr>
        <w:rFonts w:ascii="Times New Roman" w:hAnsi="Times New Roman" w:cs="Times New Roman" w:hint="default"/>
      </w:rPr>
    </w:lvl>
  </w:abstractNum>
  <w:abstractNum w:abstractNumId="10">
    <w:nsid w:val="7A4331D8"/>
    <w:multiLevelType w:val="hybridMultilevel"/>
    <w:tmpl w:val="C5608DD8"/>
    <w:lvl w:ilvl="0" w:tplc="C1A21C30">
      <w:start w:val="3"/>
      <w:numFmt w:val="bullet"/>
      <w:lvlText w:val="-"/>
      <w:lvlJc w:val="left"/>
      <w:pPr>
        <w:ind w:left="720" w:hanging="360"/>
      </w:pPr>
      <w:rPr>
        <w:rFonts w:ascii="Times New Roman" w:hAnsi="Times New Roman"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8"/>
  </w:num>
  <w:num w:numId="2">
    <w:abstractNumId w:val="5"/>
  </w:num>
  <w:num w:numId="3">
    <w:abstractNumId w:val="4"/>
  </w:num>
  <w:num w:numId="4">
    <w:abstractNumId w:val="9"/>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oNotTrackMoves/>
  <w:defaultTabStop w:val="708"/>
  <w:hyphenationZone w:val="425"/>
  <w:doNotHyphenateCaps/>
  <w:drawingGridHorizontalSpacing w:val="110"/>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10D9"/>
    <w:rsid w:val="000032DE"/>
    <w:rsid w:val="00003C14"/>
    <w:rsid w:val="0001207E"/>
    <w:rsid w:val="000168C6"/>
    <w:rsid w:val="00024381"/>
    <w:rsid w:val="0004471B"/>
    <w:rsid w:val="00052D6C"/>
    <w:rsid w:val="0005309B"/>
    <w:rsid w:val="000561B7"/>
    <w:rsid w:val="0006048E"/>
    <w:rsid w:val="00067BFF"/>
    <w:rsid w:val="000A1EB6"/>
    <w:rsid w:val="000A70EC"/>
    <w:rsid w:val="000C5721"/>
    <w:rsid w:val="000C76EE"/>
    <w:rsid w:val="000D08C8"/>
    <w:rsid w:val="000D0B34"/>
    <w:rsid w:val="000D1748"/>
    <w:rsid w:val="000D4A8A"/>
    <w:rsid w:val="000F0756"/>
    <w:rsid w:val="001032AC"/>
    <w:rsid w:val="00111161"/>
    <w:rsid w:val="00120396"/>
    <w:rsid w:val="00130563"/>
    <w:rsid w:val="0014287D"/>
    <w:rsid w:val="0015604E"/>
    <w:rsid w:val="001658F4"/>
    <w:rsid w:val="0017378F"/>
    <w:rsid w:val="0017702B"/>
    <w:rsid w:val="001805B5"/>
    <w:rsid w:val="00181460"/>
    <w:rsid w:val="00184CCD"/>
    <w:rsid w:val="001875DB"/>
    <w:rsid w:val="00187DB2"/>
    <w:rsid w:val="001913F0"/>
    <w:rsid w:val="00195AB9"/>
    <w:rsid w:val="00196520"/>
    <w:rsid w:val="001B2BC6"/>
    <w:rsid w:val="001B7F00"/>
    <w:rsid w:val="001D2942"/>
    <w:rsid w:val="001D68A2"/>
    <w:rsid w:val="001D6EF2"/>
    <w:rsid w:val="001E1247"/>
    <w:rsid w:val="001E262F"/>
    <w:rsid w:val="001E5827"/>
    <w:rsid w:val="001F7232"/>
    <w:rsid w:val="002003F0"/>
    <w:rsid w:val="0021093F"/>
    <w:rsid w:val="002142E1"/>
    <w:rsid w:val="00215DD1"/>
    <w:rsid w:val="0022245E"/>
    <w:rsid w:val="00224369"/>
    <w:rsid w:val="00227C8B"/>
    <w:rsid w:val="00237D25"/>
    <w:rsid w:val="00241776"/>
    <w:rsid w:val="00247F65"/>
    <w:rsid w:val="002510D7"/>
    <w:rsid w:val="00263EDE"/>
    <w:rsid w:val="00266CE4"/>
    <w:rsid w:val="00272D88"/>
    <w:rsid w:val="0028318E"/>
    <w:rsid w:val="0028620D"/>
    <w:rsid w:val="002957AF"/>
    <w:rsid w:val="00295852"/>
    <w:rsid w:val="002B3ECD"/>
    <w:rsid w:val="002B4305"/>
    <w:rsid w:val="002B7657"/>
    <w:rsid w:val="002C450D"/>
    <w:rsid w:val="002E289A"/>
    <w:rsid w:val="002E6539"/>
    <w:rsid w:val="00301DAF"/>
    <w:rsid w:val="003024BB"/>
    <w:rsid w:val="00303841"/>
    <w:rsid w:val="00304EB6"/>
    <w:rsid w:val="00312279"/>
    <w:rsid w:val="00316433"/>
    <w:rsid w:val="00345403"/>
    <w:rsid w:val="00346931"/>
    <w:rsid w:val="003609FA"/>
    <w:rsid w:val="00362C4A"/>
    <w:rsid w:val="00367126"/>
    <w:rsid w:val="003902E9"/>
    <w:rsid w:val="00397FBE"/>
    <w:rsid w:val="003B080B"/>
    <w:rsid w:val="003B1FB5"/>
    <w:rsid w:val="003C1CF7"/>
    <w:rsid w:val="003C5F1B"/>
    <w:rsid w:val="003D2BCE"/>
    <w:rsid w:val="003D5C81"/>
    <w:rsid w:val="003D6A22"/>
    <w:rsid w:val="003E05F9"/>
    <w:rsid w:val="003E06FA"/>
    <w:rsid w:val="003E0C0B"/>
    <w:rsid w:val="003E21FA"/>
    <w:rsid w:val="00404243"/>
    <w:rsid w:val="00404558"/>
    <w:rsid w:val="00410288"/>
    <w:rsid w:val="00415620"/>
    <w:rsid w:val="004253D4"/>
    <w:rsid w:val="004256BE"/>
    <w:rsid w:val="004314D7"/>
    <w:rsid w:val="0043336C"/>
    <w:rsid w:val="004333BB"/>
    <w:rsid w:val="0044651E"/>
    <w:rsid w:val="004550E5"/>
    <w:rsid w:val="004571E8"/>
    <w:rsid w:val="00457241"/>
    <w:rsid w:val="00460A8F"/>
    <w:rsid w:val="0046611B"/>
    <w:rsid w:val="00466D60"/>
    <w:rsid w:val="00482E29"/>
    <w:rsid w:val="00494E59"/>
    <w:rsid w:val="004A130C"/>
    <w:rsid w:val="004B2B3B"/>
    <w:rsid w:val="004B7347"/>
    <w:rsid w:val="004C21E9"/>
    <w:rsid w:val="004E322C"/>
    <w:rsid w:val="004E4101"/>
    <w:rsid w:val="004E5DEA"/>
    <w:rsid w:val="004F1A8B"/>
    <w:rsid w:val="004F42C2"/>
    <w:rsid w:val="0051579F"/>
    <w:rsid w:val="005174EB"/>
    <w:rsid w:val="0052024F"/>
    <w:rsid w:val="0053446D"/>
    <w:rsid w:val="00536965"/>
    <w:rsid w:val="00556A51"/>
    <w:rsid w:val="005630EE"/>
    <w:rsid w:val="00581FFF"/>
    <w:rsid w:val="00584EB1"/>
    <w:rsid w:val="005912E0"/>
    <w:rsid w:val="00594E29"/>
    <w:rsid w:val="00597381"/>
    <w:rsid w:val="005A0B81"/>
    <w:rsid w:val="005A0F53"/>
    <w:rsid w:val="005A6271"/>
    <w:rsid w:val="005A64B2"/>
    <w:rsid w:val="005B2EE2"/>
    <w:rsid w:val="005C1F26"/>
    <w:rsid w:val="005D19FD"/>
    <w:rsid w:val="005D259B"/>
    <w:rsid w:val="005E23F2"/>
    <w:rsid w:val="005F3B2B"/>
    <w:rsid w:val="005F5E60"/>
    <w:rsid w:val="00624D5D"/>
    <w:rsid w:val="00631F4D"/>
    <w:rsid w:val="00634541"/>
    <w:rsid w:val="006446C2"/>
    <w:rsid w:val="00653A84"/>
    <w:rsid w:val="00655B5B"/>
    <w:rsid w:val="006609CB"/>
    <w:rsid w:val="00667526"/>
    <w:rsid w:val="00676C0F"/>
    <w:rsid w:val="00677090"/>
    <w:rsid w:val="00681117"/>
    <w:rsid w:val="006834EF"/>
    <w:rsid w:val="0068481B"/>
    <w:rsid w:val="0069369F"/>
    <w:rsid w:val="006A10D9"/>
    <w:rsid w:val="006A60FB"/>
    <w:rsid w:val="006B72E1"/>
    <w:rsid w:val="006D0828"/>
    <w:rsid w:val="006E1587"/>
    <w:rsid w:val="00707012"/>
    <w:rsid w:val="00714A68"/>
    <w:rsid w:val="007274DE"/>
    <w:rsid w:val="00727D36"/>
    <w:rsid w:val="00744479"/>
    <w:rsid w:val="007468CC"/>
    <w:rsid w:val="00754BED"/>
    <w:rsid w:val="00754E59"/>
    <w:rsid w:val="0076367A"/>
    <w:rsid w:val="007706FE"/>
    <w:rsid w:val="00774598"/>
    <w:rsid w:val="00774A68"/>
    <w:rsid w:val="007750F4"/>
    <w:rsid w:val="0077626D"/>
    <w:rsid w:val="00787EAE"/>
    <w:rsid w:val="007949CB"/>
    <w:rsid w:val="00795CE4"/>
    <w:rsid w:val="007A3ED4"/>
    <w:rsid w:val="007A504E"/>
    <w:rsid w:val="007A74AA"/>
    <w:rsid w:val="007B0590"/>
    <w:rsid w:val="007B4CAE"/>
    <w:rsid w:val="0081531D"/>
    <w:rsid w:val="0081741E"/>
    <w:rsid w:val="00830E92"/>
    <w:rsid w:val="00833FC6"/>
    <w:rsid w:val="008350A6"/>
    <w:rsid w:val="00837DA0"/>
    <w:rsid w:val="00855EA4"/>
    <w:rsid w:val="00862474"/>
    <w:rsid w:val="00864505"/>
    <w:rsid w:val="00870A73"/>
    <w:rsid w:val="00870CF1"/>
    <w:rsid w:val="00873D9F"/>
    <w:rsid w:val="00897097"/>
    <w:rsid w:val="008B290E"/>
    <w:rsid w:val="008B4525"/>
    <w:rsid w:val="008D0B92"/>
    <w:rsid w:val="008D1831"/>
    <w:rsid w:val="008D6B51"/>
    <w:rsid w:val="008E07F5"/>
    <w:rsid w:val="008E0C32"/>
    <w:rsid w:val="008E2AD3"/>
    <w:rsid w:val="008F09B1"/>
    <w:rsid w:val="008F49F9"/>
    <w:rsid w:val="008F698A"/>
    <w:rsid w:val="00904A65"/>
    <w:rsid w:val="00907B12"/>
    <w:rsid w:val="009103CC"/>
    <w:rsid w:val="00911CB7"/>
    <w:rsid w:val="00920D8F"/>
    <w:rsid w:val="00922D7B"/>
    <w:rsid w:val="00924104"/>
    <w:rsid w:val="00930558"/>
    <w:rsid w:val="0094451A"/>
    <w:rsid w:val="00944D16"/>
    <w:rsid w:val="00945008"/>
    <w:rsid w:val="0095132E"/>
    <w:rsid w:val="00961735"/>
    <w:rsid w:val="00967E79"/>
    <w:rsid w:val="00971732"/>
    <w:rsid w:val="00971742"/>
    <w:rsid w:val="00973C70"/>
    <w:rsid w:val="00977C41"/>
    <w:rsid w:val="009809B3"/>
    <w:rsid w:val="0098114F"/>
    <w:rsid w:val="00986BA2"/>
    <w:rsid w:val="00990AB4"/>
    <w:rsid w:val="00995CA7"/>
    <w:rsid w:val="009B65D9"/>
    <w:rsid w:val="009B6AA3"/>
    <w:rsid w:val="009D05A4"/>
    <w:rsid w:val="009D0ED0"/>
    <w:rsid w:val="009D656B"/>
    <w:rsid w:val="009E436E"/>
    <w:rsid w:val="009E7A28"/>
    <w:rsid w:val="009F4587"/>
    <w:rsid w:val="00A04A0F"/>
    <w:rsid w:val="00A07B4F"/>
    <w:rsid w:val="00A10DAA"/>
    <w:rsid w:val="00A12E50"/>
    <w:rsid w:val="00A30B54"/>
    <w:rsid w:val="00A55666"/>
    <w:rsid w:val="00A5690D"/>
    <w:rsid w:val="00A63F95"/>
    <w:rsid w:val="00A746AC"/>
    <w:rsid w:val="00A81B6B"/>
    <w:rsid w:val="00A87C00"/>
    <w:rsid w:val="00A90E53"/>
    <w:rsid w:val="00A93B50"/>
    <w:rsid w:val="00A95784"/>
    <w:rsid w:val="00AA796B"/>
    <w:rsid w:val="00AB2040"/>
    <w:rsid w:val="00AB6D4C"/>
    <w:rsid w:val="00AC78AF"/>
    <w:rsid w:val="00AD7CA5"/>
    <w:rsid w:val="00AE1B05"/>
    <w:rsid w:val="00AE4EC8"/>
    <w:rsid w:val="00AE6957"/>
    <w:rsid w:val="00AE7F66"/>
    <w:rsid w:val="00B032DE"/>
    <w:rsid w:val="00B06822"/>
    <w:rsid w:val="00B25640"/>
    <w:rsid w:val="00B264D2"/>
    <w:rsid w:val="00B35B82"/>
    <w:rsid w:val="00B37BD7"/>
    <w:rsid w:val="00B44EF8"/>
    <w:rsid w:val="00B468BD"/>
    <w:rsid w:val="00B55348"/>
    <w:rsid w:val="00B672A3"/>
    <w:rsid w:val="00B77E25"/>
    <w:rsid w:val="00B866D7"/>
    <w:rsid w:val="00B9035B"/>
    <w:rsid w:val="00B92783"/>
    <w:rsid w:val="00B94549"/>
    <w:rsid w:val="00BA720C"/>
    <w:rsid w:val="00BB0960"/>
    <w:rsid w:val="00BB525F"/>
    <w:rsid w:val="00BD005B"/>
    <w:rsid w:val="00BD1410"/>
    <w:rsid w:val="00BD435A"/>
    <w:rsid w:val="00BD50B3"/>
    <w:rsid w:val="00BD66F5"/>
    <w:rsid w:val="00BE04D1"/>
    <w:rsid w:val="00BE4028"/>
    <w:rsid w:val="00C01564"/>
    <w:rsid w:val="00C123BD"/>
    <w:rsid w:val="00C22213"/>
    <w:rsid w:val="00C242BA"/>
    <w:rsid w:val="00C31D71"/>
    <w:rsid w:val="00C33131"/>
    <w:rsid w:val="00C359D9"/>
    <w:rsid w:val="00C36E54"/>
    <w:rsid w:val="00C43F2D"/>
    <w:rsid w:val="00C4745C"/>
    <w:rsid w:val="00C519C4"/>
    <w:rsid w:val="00C61EEC"/>
    <w:rsid w:val="00C6353C"/>
    <w:rsid w:val="00C71999"/>
    <w:rsid w:val="00C720CD"/>
    <w:rsid w:val="00C763D5"/>
    <w:rsid w:val="00C77682"/>
    <w:rsid w:val="00C828B9"/>
    <w:rsid w:val="00CA0C88"/>
    <w:rsid w:val="00CA136B"/>
    <w:rsid w:val="00CA3EBF"/>
    <w:rsid w:val="00CA51FF"/>
    <w:rsid w:val="00CA74C8"/>
    <w:rsid w:val="00CB150E"/>
    <w:rsid w:val="00CC1269"/>
    <w:rsid w:val="00CC295F"/>
    <w:rsid w:val="00CC4353"/>
    <w:rsid w:val="00CC7116"/>
    <w:rsid w:val="00CD1DCF"/>
    <w:rsid w:val="00CD21EE"/>
    <w:rsid w:val="00CD39BD"/>
    <w:rsid w:val="00CD6AE8"/>
    <w:rsid w:val="00CE32B3"/>
    <w:rsid w:val="00CE34D4"/>
    <w:rsid w:val="00CF1F76"/>
    <w:rsid w:val="00CF6042"/>
    <w:rsid w:val="00D008A3"/>
    <w:rsid w:val="00D05A2C"/>
    <w:rsid w:val="00D12358"/>
    <w:rsid w:val="00D14B60"/>
    <w:rsid w:val="00D229E9"/>
    <w:rsid w:val="00D23658"/>
    <w:rsid w:val="00D31BC9"/>
    <w:rsid w:val="00D4296E"/>
    <w:rsid w:val="00D51F29"/>
    <w:rsid w:val="00D627F1"/>
    <w:rsid w:val="00D66520"/>
    <w:rsid w:val="00D74822"/>
    <w:rsid w:val="00DA22E2"/>
    <w:rsid w:val="00DB271E"/>
    <w:rsid w:val="00DC166C"/>
    <w:rsid w:val="00DD1372"/>
    <w:rsid w:val="00DD23F5"/>
    <w:rsid w:val="00DD667D"/>
    <w:rsid w:val="00DD76DC"/>
    <w:rsid w:val="00DD77CA"/>
    <w:rsid w:val="00DE0DAF"/>
    <w:rsid w:val="00DF0F13"/>
    <w:rsid w:val="00DF2788"/>
    <w:rsid w:val="00DF7BCD"/>
    <w:rsid w:val="00E066F5"/>
    <w:rsid w:val="00E0770A"/>
    <w:rsid w:val="00E16F04"/>
    <w:rsid w:val="00E219CF"/>
    <w:rsid w:val="00E22884"/>
    <w:rsid w:val="00E23BA9"/>
    <w:rsid w:val="00E23CE5"/>
    <w:rsid w:val="00E31F4F"/>
    <w:rsid w:val="00E364CD"/>
    <w:rsid w:val="00E46840"/>
    <w:rsid w:val="00E468CA"/>
    <w:rsid w:val="00E53436"/>
    <w:rsid w:val="00E6609A"/>
    <w:rsid w:val="00E750F7"/>
    <w:rsid w:val="00E77C91"/>
    <w:rsid w:val="00E92156"/>
    <w:rsid w:val="00E937A7"/>
    <w:rsid w:val="00EA3C06"/>
    <w:rsid w:val="00EA5069"/>
    <w:rsid w:val="00EA7207"/>
    <w:rsid w:val="00EC1E72"/>
    <w:rsid w:val="00EC4CE0"/>
    <w:rsid w:val="00ED0936"/>
    <w:rsid w:val="00ED143B"/>
    <w:rsid w:val="00ED1C33"/>
    <w:rsid w:val="00EE46CD"/>
    <w:rsid w:val="00EF208E"/>
    <w:rsid w:val="00F01258"/>
    <w:rsid w:val="00F03C1C"/>
    <w:rsid w:val="00F23AD0"/>
    <w:rsid w:val="00F345B4"/>
    <w:rsid w:val="00F6279F"/>
    <w:rsid w:val="00F779CB"/>
    <w:rsid w:val="00F83BDB"/>
    <w:rsid w:val="00F84164"/>
    <w:rsid w:val="00F91D1A"/>
    <w:rsid w:val="00F938F4"/>
    <w:rsid w:val="00FA5B63"/>
    <w:rsid w:val="00FA75EB"/>
    <w:rsid w:val="00FB5FFA"/>
    <w:rsid w:val="00FB68DC"/>
    <w:rsid w:val="00FC7823"/>
    <w:rsid w:val="00FF207A"/>
    <w:rsid w:val="00FF6AC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BFF"/>
    <w:pPr>
      <w:spacing w:after="200" w:line="276" w:lineRule="auto"/>
    </w:pPr>
    <w:rPr>
      <w:rFonts w:cs="Calibri"/>
      <w:sz w:val="22"/>
      <w:szCs w:val="22"/>
      <w:lang w:val="es-AR" w:eastAsia="en-US"/>
    </w:rPr>
  </w:style>
  <w:style w:type="paragraph" w:styleId="Ttulo1">
    <w:name w:val="heading 1"/>
    <w:basedOn w:val="Normal"/>
    <w:next w:val="Normal"/>
    <w:link w:val="Ttulo1Car"/>
    <w:uiPriority w:val="99"/>
    <w:qFormat/>
    <w:rsid w:val="009103CC"/>
    <w:pPr>
      <w:keepNext/>
      <w:keepLines/>
      <w:spacing w:before="480" w:after="0"/>
      <w:outlineLvl w:val="0"/>
    </w:pPr>
    <w:rPr>
      <w:rFonts w:ascii="Cambria" w:eastAsia="Times New Roman" w:hAnsi="Cambria" w:cs="Cambria"/>
      <w:b/>
      <w:bCs/>
      <w:color w:val="365F91"/>
      <w:sz w:val="28"/>
      <w:szCs w:val="28"/>
    </w:rPr>
  </w:style>
  <w:style w:type="paragraph" w:styleId="Ttulo2">
    <w:name w:val="heading 2"/>
    <w:basedOn w:val="Normal"/>
    <w:link w:val="Ttulo2Car"/>
    <w:uiPriority w:val="99"/>
    <w:qFormat/>
    <w:rsid w:val="00E364CD"/>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next w:val="Normal"/>
    <w:link w:val="Ttulo3Car"/>
    <w:uiPriority w:val="99"/>
    <w:qFormat/>
    <w:rsid w:val="00AE6957"/>
    <w:pPr>
      <w:keepNext/>
      <w:keepLines/>
      <w:spacing w:before="200" w:after="0"/>
      <w:outlineLvl w:val="2"/>
    </w:pPr>
    <w:rPr>
      <w:rFonts w:ascii="Cambria" w:eastAsia="Times New Roman" w:hAnsi="Cambria" w:cs="Cambria"/>
      <w:b/>
      <w:bCs/>
      <w:color w:val="4F81BD"/>
    </w:rPr>
  </w:style>
  <w:style w:type="paragraph" w:styleId="Ttulo4">
    <w:name w:val="heading 4"/>
    <w:basedOn w:val="Normal"/>
    <w:next w:val="Normal"/>
    <w:link w:val="Ttulo4Car"/>
    <w:uiPriority w:val="99"/>
    <w:qFormat/>
    <w:rsid w:val="00397FBE"/>
    <w:pPr>
      <w:keepNext/>
      <w:keepLines/>
      <w:spacing w:before="200" w:after="0"/>
      <w:outlineLvl w:val="3"/>
    </w:pPr>
    <w:rPr>
      <w:rFonts w:ascii="Cambria" w:eastAsia="Times New Roman" w:hAnsi="Cambria" w:cs="Cambria"/>
      <w:b/>
      <w:bCs/>
      <w:i/>
      <w:iCs/>
      <w:color w:val="4F81BD"/>
    </w:rPr>
  </w:style>
  <w:style w:type="paragraph" w:styleId="Ttulo6">
    <w:name w:val="heading 6"/>
    <w:basedOn w:val="Normal"/>
    <w:next w:val="Normal"/>
    <w:link w:val="Ttulo6Car"/>
    <w:uiPriority w:val="99"/>
    <w:qFormat/>
    <w:rsid w:val="00397FBE"/>
    <w:pPr>
      <w:keepNext/>
      <w:keepLines/>
      <w:spacing w:before="200" w:after="0"/>
      <w:outlineLvl w:val="5"/>
    </w:pPr>
    <w:rPr>
      <w:rFonts w:ascii="Cambria" w:eastAsia="Times New Roman" w:hAnsi="Cambria" w:cs="Cambria"/>
      <w:i/>
      <w:iCs/>
      <w:color w:val="243F60"/>
    </w:rPr>
  </w:style>
  <w:style w:type="paragraph" w:styleId="Ttulo7">
    <w:name w:val="heading 7"/>
    <w:basedOn w:val="Normal"/>
    <w:next w:val="Normal"/>
    <w:link w:val="Ttulo7Car"/>
    <w:uiPriority w:val="99"/>
    <w:qFormat/>
    <w:rsid w:val="00397FBE"/>
    <w:pPr>
      <w:keepNext/>
      <w:keepLines/>
      <w:spacing w:before="200" w:after="0"/>
      <w:outlineLvl w:val="6"/>
    </w:pPr>
    <w:rPr>
      <w:rFonts w:ascii="Cambria" w:eastAsia="Times New Roman" w:hAnsi="Cambria" w:cs="Cambria"/>
      <w:i/>
      <w:iCs/>
      <w:color w:val="4040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9103CC"/>
    <w:rPr>
      <w:rFonts w:ascii="Cambria" w:hAnsi="Cambria" w:cs="Cambria"/>
      <w:b/>
      <w:bCs/>
      <w:color w:val="365F91"/>
      <w:sz w:val="28"/>
      <w:szCs w:val="28"/>
    </w:rPr>
  </w:style>
  <w:style w:type="character" w:customStyle="1" w:styleId="Ttulo2Car">
    <w:name w:val="Título 2 Car"/>
    <w:link w:val="Ttulo2"/>
    <w:uiPriority w:val="99"/>
    <w:locked/>
    <w:rsid w:val="00E364CD"/>
    <w:rPr>
      <w:rFonts w:ascii="Times New Roman" w:hAnsi="Times New Roman" w:cs="Times New Roman"/>
      <w:b/>
      <w:bCs/>
      <w:sz w:val="36"/>
      <w:szCs w:val="36"/>
      <w:lang w:eastAsia="es-AR"/>
    </w:rPr>
  </w:style>
  <w:style w:type="character" w:customStyle="1" w:styleId="Ttulo3Car">
    <w:name w:val="Título 3 Car"/>
    <w:link w:val="Ttulo3"/>
    <w:uiPriority w:val="99"/>
    <w:locked/>
    <w:rsid w:val="00AE6957"/>
    <w:rPr>
      <w:rFonts w:ascii="Cambria" w:hAnsi="Cambria" w:cs="Cambria"/>
      <w:b/>
      <w:bCs/>
      <w:color w:val="4F81BD"/>
    </w:rPr>
  </w:style>
  <w:style w:type="character" w:customStyle="1" w:styleId="Ttulo4Car">
    <w:name w:val="Título 4 Car"/>
    <w:link w:val="Ttulo4"/>
    <w:uiPriority w:val="99"/>
    <w:semiHidden/>
    <w:locked/>
    <w:rsid w:val="00397FBE"/>
    <w:rPr>
      <w:rFonts w:ascii="Cambria" w:hAnsi="Cambria" w:cs="Cambria"/>
      <w:b/>
      <w:bCs/>
      <w:i/>
      <w:iCs/>
      <w:color w:val="4F81BD"/>
    </w:rPr>
  </w:style>
  <w:style w:type="character" w:customStyle="1" w:styleId="Ttulo6Car">
    <w:name w:val="Título 6 Car"/>
    <w:link w:val="Ttulo6"/>
    <w:uiPriority w:val="99"/>
    <w:semiHidden/>
    <w:locked/>
    <w:rsid w:val="00397FBE"/>
    <w:rPr>
      <w:rFonts w:ascii="Cambria" w:hAnsi="Cambria" w:cs="Cambria"/>
      <w:i/>
      <w:iCs/>
      <w:color w:val="243F60"/>
    </w:rPr>
  </w:style>
  <w:style w:type="character" w:customStyle="1" w:styleId="Ttulo7Car">
    <w:name w:val="Título 7 Car"/>
    <w:link w:val="Ttulo7"/>
    <w:uiPriority w:val="99"/>
    <w:semiHidden/>
    <w:locked/>
    <w:rsid w:val="00397FBE"/>
    <w:rPr>
      <w:rFonts w:ascii="Cambria" w:hAnsi="Cambria" w:cs="Cambria"/>
      <w:i/>
      <w:iCs/>
      <w:color w:val="404040"/>
    </w:rPr>
  </w:style>
  <w:style w:type="character" w:customStyle="1" w:styleId="titulo">
    <w:name w:val="titulo"/>
    <w:basedOn w:val="Fuentedeprrafopredeter"/>
    <w:uiPriority w:val="99"/>
    <w:rsid w:val="00E364CD"/>
  </w:style>
  <w:style w:type="character" w:styleId="Textoennegrita">
    <w:name w:val="Strong"/>
    <w:uiPriority w:val="99"/>
    <w:qFormat/>
    <w:rsid w:val="00E364CD"/>
    <w:rPr>
      <w:b/>
      <w:bCs/>
    </w:rPr>
  </w:style>
  <w:style w:type="character" w:customStyle="1" w:styleId="apple-converted-space">
    <w:name w:val="apple-converted-space"/>
    <w:basedOn w:val="Fuentedeprrafopredeter"/>
    <w:uiPriority w:val="99"/>
    <w:rsid w:val="00E364CD"/>
  </w:style>
  <w:style w:type="character" w:styleId="Hipervnculo">
    <w:name w:val="Hyperlink"/>
    <w:uiPriority w:val="99"/>
    <w:semiHidden/>
    <w:rsid w:val="00E364CD"/>
    <w:rPr>
      <w:color w:val="0000FF"/>
      <w:u w:val="single"/>
    </w:rPr>
  </w:style>
  <w:style w:type="character" w:styleId="AcrnimoHTML">
    <w:name w:val="HTML Acronym"/>
    <w:basedOn w:val="Fuentedeprrafopredeter"/>
    <w:uiPriority w:val="99"/>
    <w:semiHidden/>
    <w:rsid w:val="00E364CD"/>
  </w:style>
  <w:style w:type="paragraph" w:styleId="NormalWeb">
    <w:name w:val="Normal (Web)"/>
    <w:basedOn w:val="Normal"/>
    <w:uiPriority w:val="99"/>
    <w:rsid w:val="005F5E60"/>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Textoindependiente">
    <w:name w:val="Body Text"/>
    <w:basedOn w:val="Normal"/>
    <w:link w:val="TextoindependienteCar"/>
    <w:uiPriority w:val="99"/>
    <w:semiHidden/>
    <w:rsid w:val="009E7A28"/>
    <w:pPr>
      <w:spacing w:after="0" w:line="240" w:lineRule="auto"/>
    </w:pPr>
    <w:rPr>
      <w:rFonts w:ascii="Arial" w:eastAsia="Times New Roman" w:hAnsi="Arial" w:cs="Arial"/>
      <w:sz w:val="24"/>
      <w:szCs w:val="24"/>
      <w:lang w:val="es-ES" w:eastAsia="es-ES"/>
    </w:rPr>
  </w:style>
  <w:style w:type="character" w:customStyle="1" w:styleId="TextoindependienteCar">
    <w:name w:val="Texto independiente Car"/>
    <w:link w:val="Textoindependiente"/>
    <w:uiPriority w:val="99"/>
    <w:semiHidden/>
    <w:locked/>
    <w:rsid w:val="009E7A28"/>
    <w:rPr>
      <w:rFonts w:ascii="Arial" w:hAnsi="Arial" w:cs="Arial"/>
      <w:sz w:val="20"/>
      <w:szCs w:val="20"/>
      <w:lang w:val="es-ES" w:eastAsia="es-ES"/>
    </w:rPr>
  </w:style>
  <w:style w:type="character" w:styleId="nfasis">
    <w:name w:val="Emphasis"/>
    <w:uiPriority w:val="99"/>
    <w:qFormat/>
    <w:rsid w:val="0021093F"/>
    <w:rPr>
      <w:i/>
      <w:iCs/>
    </w:rPr>
  </w:style>
  <w:style w:type="paragraph" w:styleId="Textodeglobo">
    <w:name w:val="Balloon Text"/>
    <w:basedOn w:val="Normal"/>
    <w:link w:val="TextodegloboCar"/>
    <w:uiPriority w:val="99"/>
    <w:semiHidden/>
    <w:rsid w:val="00CF1F76"/>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CF1F76"/>
    <w:rPr>
      <w:rFonts w:ascii="Tahoma" w:hAnsi="Tahoma" w:cs="Tahoma"/>
      <w:sz w:val="16"/>
      <w:szCs w:val="16"/>
    </w:rPr>
  </w:style>
  <w:style w:type="table" w:styleId="Tablaconcuadrcula">
    <w:name w:val="Table Grid"/>
    <w:basedOn w:val="Tablanormal"/>
    <w:uiPriority w:val="99"/>
    <w:rsid w:val="00C7768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uiPriority w:val="99"/>
    <w:semiHidden/>
    <w:rsid w:val="00581FFF"/>
    <w:rPr>
      <w:sz w:val="16"/>
      <w:szCs w:val="16"/>
    </w:rPr>
  </w:style>
  <w:style w:type="paragraph" w:styleId="Textocomentario">
    <w:name w:val="annotation text"/>
    <w:basedOn w:val="Normal"/>
    <w:link w:val="TextocomentarioCar"/>
    <w:uiPriority w:val="99"/>
    <w:semiHidden/>
    <w:rsid w:val="00581FFF"/>
    <w:pPr>
      <w:spacing w:line="240" w:lineRule="auto"/>
    </w:pPr>
    <w:rPr>
      <w:sz w:val="20"/>
      <w:szCs w:val="20"/>
    </w:rPr>
  </w:style>
  <w:style w:type="character" w:customStyle="1" w:styleId="TextocomentarioCar">
    <w:name w:val="Texto comentario Car"/>
    <w:link w:val="Textocomentario"/>
    <w:uiPriority w:val="99"/>
    <w:semiHidden/>
    <w:locked/>
    <w:rsid w:val="00581FFF"/>
    <w:rPr>
      <w:sz w:val="20"/>
      <w:szCs w:val="20"/>
    </w:rPr>
  </w:style>
  <w:style w:type="paragraph" w:styleId="Asuntodelcomentario">
    <w:name w:val="annotation subject"/>
    <w:basedOn w:val="Textocomentario"/>
    <w:next w:val="Textocomentario"/>
    <w:link w:val="AsuntodelcomentarioCar"/>
    <w:uiPriority w:val="99"/>
    <w:semiHidden/>
    <w:rsid w:val="00581FFF"/>
    <w:rPr>
      <w:b/>
      <w:bCs/>
    </w:rPr>
  </w:style>
  <w:style w:type="character" w:customStyle="1" w:styleId="AsuntodelcomentarioCar">
    <w:name w:val="Asunto del comentario Car"/>
    <w:link w:val="Asuntodelcomentario"/>
    <w:uiPriority w:val="99"/>
    <w:semiHidden/>
    <w:locked/>
    <w:rsid w:val="00581FFF"/>
    <w:rPr>
      <w:b/>
      <w:bCs/>
      <w:sz w:val="20"/>
      <w:szCs w:val="20"/>
    </w:rPr>
  </w:style>
  <w:style w:type="paragraph" w:customStyle="1" w:styleId="Ttulo10">
    <w:name w:val="Título1"/>
    <w:basedOn w:val="Normal"/>
    <w:uiPriority w:val="99"/>
    <w:rsid w:val="00195AB9"/>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desc">
    <w:name w:val="desc"/>
    <w:basedOn w:val="Normal"/>
    <w:uiPriority w:val="99"/>
    <w:rsid w:val="00195AB9"/>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details">
    <w:name w:val="details"/>
    <w:basedOn w:val="Normal"/>
    <w:uiPriority w:val="99"/>
    <w:rsid w:val="00195AB9"/>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jrnl">
    <w:name w:val="jrnl"/>
    <w:basedOn w:val="Fuentedeprrafopredeter"/>
    <w:uiPriority w:val="99"/>
    <w:rsid w:val="00195AB9"/>
  </w:style>
  <w:style w:type="character" w:customStyle="1" w:styleId="st1">
    <w:name w:val="st1"/>
    <w:basedOn w:val="Fuentedeprrafopredeter"/>
    <w:uiPriority w:val="99"/>
    <w:rsid w:val="00195AB9"/>
  </w:style>
  <w:style w:type="character" w:customStyle="1" w:styleId="highlight">
    <w:name w:val="highlight"/>
    <w:basedOn w:val="Fuentedeprrafopredeter"/>
    <w:uiPriority w:val="99"/>
    <w:rsid w:val="00C242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644185">
      <w:bodyDiv w:val="1"/>
      <w:marLeft w:val="0"/>
      <w:marRight w:val="0"/>
      <w:marTop w:val="0"/>
      <w:marBottom w:val="0"/>
      <w:divBdr>
        <w:top w:val="none" w:sz="0" w:space="0" w:color="auto"/>
        <w:left w:val="none" w:sz="0" w:space="0" w:color="auto"/>
        <w:bottom w:val="none" w:sz="0" w:space="0" w:color="auto"/>
        <w:right w:val="none" w:sz="0" w:space="0" w:color="auto"/>
      </w:divBdr>
    </w:div>
    <w:div w:id="1543635244">
      <w:marLeft w:val="0"/>
      <w:marRight w:val="0"/>
      <w:marTop w:val="0"/>
      <w:marBottom w:val="0"/>
      <w:divBdr>
        <w:top w:val="none" w:sz="0" w:space="0" w:color="auto"/>
        <w:left w:val="none" w:sz="0" w:space="0" w:color="auto"/>
        <w:bottom w:val="none" w:sz="0" w:space="0" w:color="auto"/>
        <w:right w:val="none" w:sz="0" w:space="0" w:color="auto"/>
      </w:divBdr>
    </w:div>
    <w:div w:id="1543635245">
      <w:marLeft w:val="0"/>
      <w:marRight w:val="0"/>
      <w:marTop w:val="0"/>
      <w:marBottom w:val="0"/>
      <w:divBdr>
        <w:top w:val="none" w:sz="0" w:space="0" w:color="auto"/>
        <w:left w:val="none" w:sz="0" w:space="0" w:color="auto"/>
        <w:bottom w:val="none" w:sz="0" w:space="0" w:color="auto"/>
        <w:right w:val="none" w:sz="0" w:space="0" w:color="auto"/>
      </w:divBdr>
    </w:div>
    <w:div w:id="1543635246">
      <w:marLeft w:val="0"/>
      <w:marRight w:val="0"/>
      <w:marTop w:val="0"/>
      <w:marBottom w:val="0"/>
      <w:divBdr>
        <w:top w:val="none" w:sz="0" w:space="0" w:color="auto"/>
        <w:left w:val="none" w:sz="0" w:space="0" w:color="auto"/>
        <w:bottom w:val="none" w:sz="0" w:space="0" w:color="auto"/>
        <w:right w:val="none" w:sz="0" w:space="0" w:color="auto"/>
      </w:divBdr>
    </w:div>
    <w:div w:id="1543635247">
      <w:marLeft w:val="0"/>
      <w:marRight w:val="0"/>
      <w:marTop w:val="0"/>
      <w:marBottom w:val="0"/>
      <w:divBdr>
        <w:top w:val="none" w:sz="0" w:space="0" w:color="auto"/>
        <w:left w:val="none" w:sz="0" w:space="0" w:color="auto"/>
        <w:bottom w:val="none" w:sz="0" w:space="0" w:color="auto"/>
        <w:right w:val="none" w:sz="0" w:space="0" w:color="auto"/>
      </w:divBdr>
    </w:div>
    <w:div w:id="1543635248">
      <w:marLeft w:val="0"/>
      <w:marRight w:val="0"/>
      <w:marTop w:val="0"/>
      <w:marBottom w:val="0"/>
      <w:divBdr>
        <w:top w:val="none" w:sz="0" w:space="0" w:color="auto"/>
        <w:left w:val="none" w:sz="0" w:space="0" w:color="auto"/>
        <w:bottom w:val="none" w:sz="0" w:space="0" w:color="auto"/>
        <w:right w:val="none" w:sz="0" w:space="0" w:color="auto"/>
      </w:divBdr>
    </w:div>
    <w:div w:id="1543635252">
      <w:marLeft w:val="0"/>
      <w:marRight w:val="0"/>
      <w:marTop w:val="0"/>
      <w:marBottom w:val="0"/>
      <w:divBdr>
        <w:top w:val="none" w:sz="0" w:space="0" w:color="auto"/>
        <w:left w:val="none" w:sz="0" w:space="0" w:color="auto"/>
        <w:bottom w:val="none" w:sz="0" w:space="0" w:color="auto"/>
        <w:right w:val="none" w:sz="0" w:space="0" w:color="auto"/>
      </w:divBdr>
    </w:div>
    <w:div w:id="1543635253">
      <w:marLeft w:val="0"/>
      <w:marRight w:val="0"/>
      <w:marTop w:val="0"/>
      <w:marBottom w:val="0"/>
      <w:divBdr>
        <w:top w:val="none" w:sz="0" w:space="0" w:color="auto"/>
        <w:left w:val="none" w:sz="0" w:space="0" w:color="auto"/>
        <w:bottom w:val="none" w:sz="0" w:space="0" w:color="auto"/>
        <w:right w:val="none" w:sz="0" w:space="0" w:color="auto"/>
      </w:divBdr>
    </w:div>
    <w:div w:id="1543635254">
      <w:marLeft w:val="0"/>
      <w:marRight w:val="0"/>
      <w:marTop w:val="0"/>
      <w:marBottom w:val="0"/>
      <w:divBdr>
        <w:top w:val="none" w:sz="0" w:space="0" w:color="auto"/>
        <w:left w:val="none" w:sz="0" w:space="0" w:color="auto"/>
        <w:bottom w:val="none" w:sz="0" w:space="0" w:color="auto"/>
        <w:right w:val="none" w:sz="0" w:space="0" w:color="auto"/>
      </w:divBdr>
    </w:div>
    <w:div w:id="1543635255">
      <w:marLeft w:val="0"/>
      <w:marRight w:val="0"/>
      <w:marTop w:val="0"/>
      <w:marBottom w:val="0"/>
      <w:divBdr>
        <w:top w:val="none" w:sz="0" w:space="0" w:color="auto"/>
        <w:left w:val="none" w:sz="0" w:space="0" w:color="auto"/>
        <w:bottom w:val="none" w:sz="0" w:space="0" w:color="auto"/>
        <w:right w:val="none" w:sz="0" w:space="0" w:color="auto"/>
      </w:divBdr>
    </w:div>
    <w:div w:id="1543635256">
      <w:marLeft w:val="0"/>
      <w:marRight w:val="0"/>
      <w:marTop w:val="0"/>
      <w:marBottom w:val="0"/>
      <w:divBdr>
        <w:top w:val="none" w:sz="0" w:space="0" w:color="auto"/>
        <w:left w:val="none" w:sz="0" w:space="0" w:color="auto"/>
        <w:bottom w:val="none" w:sz="0" w:space="0" w:color="auto"/>
        <w:right w:val="none" w:sz="0" w:space="0" w:color="auto"/>
      </w:divBdr>
    </w:div>
    <w:div w:id="1543635257">
      <w:marLeft w:val="0"/>
      <w:marRight w:val="0"/>
      <w:marTop w:val="0"/>
      <w:marBottom w:val="0"/>
      <w:divBdr>
        <w:top w:val="none" w:sz="0" w:space="0" w:color="auto"/>
        <w:left w:val="none" w:sz="0" w:space="0" w:color="auto"/>
        <w:bottom w:val="none" w:sz="0" w:space="0" w:color="auto"/>
        <w:right w:val="none" w:sz="0" w:space="0" w:color="auto"/>
      </w:divBdr>
    </w:div>
    <w:div w:id="1543635259">
      <w:marLeft w:val="0"/>
      <w:marRight w:val="0"/>
      <w:marTop w:val="0"/>
      <w:marBottom w:val="0"/>
      <w:divBdr>
        <w:top w:val="none" w:sz="0" w:space="0" w:color="auto"/>
        <w:left w:val="none" w:sz="0" w:space="0" w:color="auto"/>
        <w:bottom w:val="none" w:sz="0" w:space="0" w:color="auto"/>
        <w:right w:val="none" w:sz="0" w:space="0" w:color="auto"/>
      </w:divBdr>
    </w:div>
    <w:div w:id="1543635260">
      <w:marLeft w:val="0"/>
      <w:marRight w:val="0"/>
      <w:marTop w:val="0"/>
      <w:marBottom w:val="0"/>
      <w:divBdr>
        <w:top w:val="none" w:sz="0" w:space="0" w:color="auto"/>
        <w:left w:val="none" w:sz="0" w:space="0" w:color="auto"/>
        <w:bottom w:val="none" w:sz="0" w:space="0" w:color="auto"/>
        <w:right w:val="none" w:sz="0" w:space="0" w:color="auto"/>
      </w:divBdr>
    </w:div>
    <w:div w:id="1543635261">
      <w:marLeft w:val="0"/>
      <w:marRight w:val="0"/>
      <w:marTop w:val="0"/>
      <w:marBottom w:val="0"/>
      <w:divBdr>
        <w:top w:val="none" w:sz="0" w:space="0" w:color="auto"/>
        <w:left w:val="none" w:sz="0" w:space="0" w:color="auto"/>
        <w:bottom w:val="none" w:sz="0" w:space="0" w:color="auto"/>
        <w:right w:val="none" w:sz="0" w:space="0" w:color="auto"/>
      </w:divBdr>
    </w:div>
    <w:div w:id="1543635264">
      <w:marLeft w:val="0"/>
      <w:marRight w:val="0"/>
      <w:marTop w:val="0"/>
      <w:marBottom w:val="0"/>
      <w:divBdr>
        <w:top w:val="none" w:sz="0" w:space="0" w:color="auto"/>
        <w:left w:val="none" w:sz="0" w:space="0" w:color="auto"/>
        <w:bottom w:val="none" w:sz="0" w:space="0" w:color="auto"/>
        <w:right w:val="none" w:sz="0" w:space="0" w:color="auto"/>
      </w:divBdr>
    </w:div>
    <w:div w:id="1543635268">
      <w:marLeft w:val="0"/>
      <w:marRight w:val="0"/>
      <w:marTop w:val="0"/>
      <w:marBottom w:val="0"/>
      <w:divBdr>
        <w:top w:val="none" w:sz="0" w:space="0" w:color="auto"/>
        <w:left w:val="none" w:sz="0" w:space="0" w:color="auto"/>
        <w:bottom w:val="none" w:sz="0" w:space="0" w:color="auto"/>
        <w:right w:val="none" w:sz="0" w:space="0" w:color="auto"/>
      </w:divBdr>
    </w:div>
    <w:div w:id="1543635270">
      <w:marLeft w:val="0"/>
      <w:marRight w:val="0"/>
      <w:marTop w:val="0"/>
      <w:marBottom w:val="0"/>
      <w:divBdr>
        <w:top w:val="none" w:sz="0" w:space="0" w:color="auto"/>
        <w:left w:val="none" w:sz="0" w:space="0" w:color="auto"/>
        <w:bottom w:val="none" w:sz="0" w:space="0" w:color="auto"/>
        <w:right w:val="none" w:sz="0" w:space="0" w:color="auto"/>
      </w:divBdr>
      <w:divsChild>
        <w:div w:id="1543635293">
          <w:marLeft w:val="0"/>
          <w:marRight w:val="0"/>
          <w:marTop w:val="0"/>
          <w:marBottom w:val="0"/>
          <w:divBdr>
            <w:top w:val="none" w:sz="0" w:space="0" w:color="auto"/>
            <w:left w:val="none" w:sz="0" w:space="0" w:color="auto"/>
            <w:bottom w:val="none" w:sz="0" w:space="0" w:color="auto"/>
            <w:right w:val="none" w:sz="0" w:space="0" w:color="auto"/>
          </w:divBdr>
          <w:divsChild>
            <w:div w:id="1543635269">
              <w:marLeft w:val="0"/>
              <w:marRight w:val="0"/>
              <w:marTop w:val="0"/>
              <w:marBottom w:val="0"/>
              <w:divBdr>
                <w:top w:val="none" w:sz="0" w:space="0" w:color="auto"/>
                <w:left w:val="none" w:sz="0" w:space="0" w:color="auto"/>
                <w:bottom w:val="none" w:sz="0" w:space="0" w:color="auto"/>
                <w:right w:val="none" w:sz="0" w:space="0" w:color="auto"/>
              </w:divBdr>
              <w:divsChild>
                <w:div w:id="1543635262">
                  <w:marLeft w:val="0"/>
                  <w:marRight w:val="0"/>
                  <w:marTop w:val="0"/>
                  <w:marBottom w:val="0"/>
                  <w:divBdr>
                    <w:top w:val="none" w:sz="0" w:space="0" w:color="auto"/>
                    <w:left w:val="none" w:sz="0" w:space="0" w:color="auto"/>
                    <w:bottom w:val="none" w:sz="0" w:space="0" w:color="auto"/>
                    <w:right w:val="none" w:sz="0" w:space="0" w:color="auto"/>
                  </w:divBdr>
                  <w:divsChild>
                    <w:div w:id="1543635265">
                      <w:marLeft w:val="0"/>
                      <w:marRight w:val="0"/>
                      <w:marTop w:val="0"/>
                      <w:marBottom w:val="0"/>
                      <w:divBdr>
                        <w:top w:val="none" w:sz="0" w:space="0" w:color="auto"/>
                        <w:left w:val="none" w:sz="0" w:space="0" w:color="auto"/>
                        <w:bottom w:val="none" w:sz="0" w:space="0" w:color="auto"/>
                        <w:right w:val="none" w:sz="0" w:space="0" w:color="auto"/>
                      </w:divBdr>
                      <w:divsChild>
                        <w:div w:id="1543635271">
                          <w:marLeft w:val="0"/>
                          <w:marRight w:val="0"/>
                          <w:marTop w:val="0"/>
                          <w:marBottom w:val="0"/>
                          <w:divBdr>
                            <w:top w:val="none" w:sz="0" w:space="0" w:color="auto"/>
                            <w:left w:val="none" w:sz="0" w:space="0" w:color="auto"/>
                            <w:bottom w:val="none" w:sz="0" w:space="0" w:color="auto"/>
                            <w:right w:val="none" w:sz="0" w:space="0" w:color="auto"/>
                          </w:divBdr>
                          <w:divsChild>
                            <w:div w:id="1543635258">
                              <w:marLeft w:val="0"/>
                              <w:marRight w:val="0"/>
                              <w:marTop w:val="0"/>
                              <w:marBottom w:val="0"/>
                              <w:divBdr>
                                <w:top w:val="none" w:sz="0" w:space="0" w:color="auto"/>
                                <w:left w:val="none" w:sz="0" w:space="0" w:color="auto"/>
                                <w:bottom w:val="none" w:sz="0" w:space="0" w:color="auto"/>
                                <w:right w:val="none" w:sz="0" w:space="0" w:color="auto"/>
                              </w:divBdr>
                              <w:divsChild>
                                <w:div w:id="1543635251">
                                  <w:marLeft w:val="0"/>
                                  <w:marRight w:val="0"/>
                                  <w:marTop w:val="0"/>
                                  <w:marBottom w:val="0"/>
                                  <w:divBdr>
                                    <w:top w:val="none" w:sz="0" w:space="0" w:color="auto"/>
                                    <w:left w:val="none" w:sz="0" w:space="0" w:color="auto"/>
                                    <w:bottom w:val="none" w:sz="0" w:space="0" w:color="auto"/>
                                    <w:right w:val="none" w:sz="0" w:space="0" w:color="auto"/>
                                  </w:divBdr>
                                  <w:divsChild>
                                    <w:div w:id="1543635249">
                                      <w:marLeft w:val="0"/>
                                      <w:marRight w:val="0"/>
                                      <w:marTop w:val="0"/>
                                      <w:marBottom w:val="0"/>
                                      <w:divBdr>
                                        <w:top w:val="none" w:sz="0" w:space="0" w:color="auto"/>
                                        <w:left w:val="none" w:sz="0" w:space="0" w:color="auto"/>
                                        <w:bottom w:val="none" w:sz="0" w:space="0" w:color="auto"/>
                                        <w:right w:val="none" w:sz="0" w:space="0" w:color="auto"/>
                                      </w:divBdr>
                                    </w:div>
                                    <w:div w:id="154363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3635272">
      <w:marLeft w:val="0"/>
      <w:marRight w:val="0"/>
      <w:marTop w:val="0"/>
      <w:marBottom w:val="0"/>
      <w:divBdr>
        <w:top w:val="none" w:sz="0" w:space="0" w:color="auto"/>
        <w:left w:val="none" w:sz="0" w:space="0" w:color="auto"/>
        <w:bottom w:val="none" w:sz="0" w:space="0" w:color="auto"/>
        <w:right w:val="none" w:sz="0" w:space="0" w:color="auto"/>
      </w:divBdr>
    </w:div>
    <w:div w:id="1543635273">
      <w:marLeft w:val="0"/>
      <w:marRight w:val="0"/>
      <w:marTop w:val="0"/>
      <w:marBottom w:val="0"/>
      <w:divBdr>
        <w:top w:val="none" w:sz="0" w:space="0" w:color="auto"/>
        <w:left w:val="none" w:sz="0" w:space="0" w:color="auto"/>
        <w:bottom w:val="none" w:sz="0" w:space="0" w:color="auto"/>
        <w:right w:val="none" w:sz="0" w:space="0" w:color="auto"/>
      </w:divBdr>
    </w:div>
    <w:div w:id="1543635274">
      <w:marLeft w:val="0"/>
      <w:marRight w:val="0"/>
      <w:marTop w:val="0"/>
      <w:marBottom w:val="0"/>
      <w:divBdr>
        <w:top w:val="none" w:sz="0" w:space="0" w:color="auto"/>
        <w:left w:val="none" w:sz="0" w:space="0" w:color="auto"/>
        <w:bottom w:val="none" w:sz="0" w:space="0" w:color="auto"/>
        <w:right w:val="none" w:sz="0" w:space="0" w:color="auto"/>
      </w:divBdr>
    </w:div>
    <w:div w:id="1543635276">
      <w:marLeft w:val="0"/>
      <w:marRight w:val="0"/>
      <w:marTop w:val="0"/>
      <w:marBottom w:val="0"/>
      <w:divBdr>
        <w:top w:val="none" w:sz="0" w:space="0" w:color="auto"/>
        <w:left w:val="none" w:sz="0" w:space="0" w:color="auto"/>
        <w:bottom w:val="none" w:sz="0" w:space="0" w:color="auto"/>
        <w:right w:val="none" w:sz="0" w:space="0" w:color="auto"/>
      </w:divBdr>
    </w:div>
    <w:div w:id="1543635277">
      <w:marLeft w:val="0"/>
      <w:marRight w:val="0"/>
      <w:marTop w:val="0"/>
      <w:marBottom w:val="0"/>
      <w:divBdr>
        <w:top w:val="none" w:sz="0" w:space="0" w:color="auto"/>
        <w:left w:val="none" w:sz="0" w:space="0" w:color="auto"/>
        <w:bottom w:val="none" w:sz="0" w:space="0" w:color="auto"/>
        <w:right w:val="none" w:sz="0" w:space="0" w:color="auto"/>
      </w:divBdr>
    </w:div>
    <w:div w:id="1543635278">
      <w:marLeft w:val="0"/>
      <w:marRight w:val="0"/>
      <w:marTop w:val="0"/>
      <w:marBottom w:val="0"/>
      <w:divBdr>
        <w:top w:val="none" w:sz="0" w:space="0" w:color="auto"/>
        <w:left w:val="none" w:sz="0" w:space="0" w:color="auto"/>
        <w:bottom w:val="none" w:sz="0" w:space="0" w:color="auto"/>
        <w:right w:val="none" w:sz="0" w:space="0" w:color="auto"/>
      </w:divBdr>
    </w:div>
    <w:div w:id="1543635279">
      <w:marLeft w:val="0"/>
      <w:marRight w:val="0"/>
      <w:marTop w:val="0"/>
      <w:marBottom w:val="0"/>
      <w:divBdr>
        <w:top w:val="none" w:sz="0" w:space="0" w:color="auto"/>
        <w:left w:val="none" w:sz="0" w:space="0" w:color="auto"/>
        <w:bottom w:val="none" w:sz="0" w:space="0" w:color="auto"/>
        <w:right w:val="none" w:sz="0" w:space="0" w:color="auto"/>
      </w:divBdr>
    </w:div>
    <w:div w:id="1543635280">
      <w:marLeft w:val="0"/>
      <w:marRight w:val="0"/>
      <w:marTop w:val="0"/>
      <w:marBottom w:val="0"/>
      <w:divBdr>
        <w:top w:val="none" w:sz="0" w:space="0" w:color="auto"/>
        <w:left w:val="none" w:sz="0" w:space="0" w:color="auto"/>
        <w:bottom w:val="none" w:sz="0" w:space="0" w:color="auto"/>
        <w:right w:val="none" w:sz="0" w:space="0" w:color="auto"/>
      </w:divBdr>
    </w:div>
    <w:div w:id="1543635281">
      <w:marLeft w:val="0"/>
      <w:marRight w:val="0"/>
      <w:marTop w:val="0"/>
      <w:marBottom w:val="0"/>
      <w:divBdr>
        <w:top w:val="none" w:sz="0" w:space="0" w:color="auto"/>
        <w:left w:val="none" w:sz="0" w:space="0" w:color="auto"/>
        <w:bottom w:val="none" w:sz="0" w:space="0" w:color="auto"/>
        <w:right w:val="none" w:sz="0" w:space="0" w:color="auto"/>
      </w:divBdr>
    </w:div>
    <w:div w:id="1543635282">
      <w:marLeft w:val="0"/>
      <w:marRight w:val="0"/>
      <w:marTop w:val="0"/>
      <w:marBottom w:val="0"/>
      <w:divBdr>
        <w:top w:val="none" w:sz="0" w:space="0" w:color="auto"/>
        <w:left w:val="none" w:sz="0" w:space="0" w:color="auto"/>
        <w:bottom w:val="none" w:sz="0" w:space="0" w:color="auto"/>
        <w:right w:val="none" w:sz="0" w:space="0" w:color="auto"/>
      </w:divBdr>
      <w:divsChild>
        <w:div w:id="1543635266">
          <w:marLeft w:val="0"/>
          <w:marRight w:val="0"/>
          <w:marTop w:val="0"/>
          <w:marBottom w:val="0"/>
          <w:divBdr>
            <w:top w:val="none" w:sz="0" w:space="0" w:color="auto"/>
            <w:left w:val="none" w:sz="0" w:space="0" w:color="auto"/>
            <w:bottom w:val="none" w:sz="0" w:space="0" w:color="auto"/>
            <w:right w:val="none" w:sz="0" w:space="0" w:color="auto"/>
          </w:divBdr>
          <w:divsChild>
            <w:div w:id="1543635275">
              <w:marLeft w:val="0"/>
              <w:marRight w:val="0"/>
              <w:marTop w:val="0"/>
              <w:marBottom w:val="0"/>
              <w:divBdr>
                <w:top w:val="none" w:sz="0" w:space="0" w:color="auto"/>
                <w:left w:val="none" w:sz="0" w:space="0" w:color="auto"/>
                <w:bottom w:val="none" w:sz="0" w:space="0" w:color="auto"/>
                <w:right w:val="none" w:sz="0" w:space="0" w:color="auto"/>
              </w:divBdr>
              <w:divsChild>
                <w:div w:id="1543635291">
                  <w:marLeft w:val="0"/>
                  <w:marRight w:val="0"/>
                  <w:marTop w:val="0"/>
                  <w:marBottom w:val="0"/>
                  <w:divBdr>
                    <w:top w:val="none" w:sz="0" w:space="0" w:color="auto"/>
                    <w:left w:val="none" w:sz="0" w:space="0" w:color="auto"/>
                    <w:bottom w:val="none" w:sz="0" w:space="0" w:color="auto"/>
                    <w:right w:val="none" w:sz="0" w:space="0" w:color="auto"/>
                  </w:divBdr>
                  <w:divsChild>
                    <w:div w:id="1543635290">
                      <w:marLeft w:val="0"/>
                      <w:marRight w:val="0"/>
                      <w:marTop w:val="0"/>
                      <w:marBottom w:val="0"/>
                      <w:divBdr>
                        <w:top w:val="none" w:sz="0" w:space="0" w:color="auto"/>
                        <w:left w:val="none" w:sz="0" w:space="0" w:color="auto"/>
                        <w:bottom w:val="none" w:sz="0" w:space="0" w:color="auto"/>
                        <w:right w:val="none" w:sz="0" w:space="0" w:color="auto"/>
                      </w:divBdr>
                      <w:divsChild>
                        <w:div w:id="1543635288">
                          <w:marLeft w:val="0"/>
                          <w:marRight w:val="0"/>
                          <w:marTop w:val="0"/>
                          <w:marBottom w:val="0"/>
                          <w:divBdr>
                            <w:top w:val="none" w:sz="0" w:space="0" w:color="auto"/>
                            <w:left w:val="none" w:sz="0" w:space="0" w:color="auto"/>
                            <w:bottom w:val="none" w:sz="0" w:space="0" w:color="auto"/>
                            <w:right w:val="none" w:sz="0" w:space="0" w:color="auto"/>
                          </w:divBdr>
                          <w:divsChild>
                            <w:div w:id="1543635287">
                              <w:marLeft w:val="0"/>
                              <w:marRight w:val="0"/>
                              <w:marTop w:val="0"/>
                              <w:marBottom w:val="0"/>
                              <w:divBdr>
                                <w:top w:val="none" w:sz="0" w:space="0" w:color="auto"/>
                                <w:left w:val="none" w:sz="0" w:space="0" w:color="auto"/>
                                <w:bottom w:val="none" w:sz="0" w:space="0" w:color="auto"/>
                                <w:right w:val="none" w:sz="0" w:space="0" w:color="auto"/>
                              </w:divBdr>
                              <w:divsChild>
                                <w:div w:id="1543635267">
                                  <w:marLeft w:val="0"/>
                                  <w:marRight w:val="0"/>
                                  <w:marTop w:val="0"/>
                                  <w:marBottom w:val="0"/>
                                  <w:divBdr>
                                    <w:top w:val="none" w:sz="0" w:space="0" w:color="auto"/>
                                    <w:left w:val="none" w:sz="0" w:space="0" w:color="auto"/>
                                    <w:bottom w:val="none" w:sz="0" w:space="0" w:color="auto"/>
                                    <w:right w:val="none" w:sz="0" w:space="0" w:color="auto"/>
                                  </w:divBdr>
                                  <w:divsChild>
                                    <w:div w:id="1543635263">
                                      <w:marLeft w:val="0"/>
                                      <w:marRight w:val="0"/>
                                      <w:marTop w:val="0"/>
                                      <w:marBottom w:val="0"/>
                                      <w:divBdr>
                                        <w:top w:val="none" w:sz="0" w:space="0" w:color="auto"/>
                                        <w:left w:val="none" w:sz="0" w:space="0" w:color="auto"/>
                                        <w:bottom w:val="none" w:sz="0" w:space="0" w:color="auto"/>
                                        <w:right w:val="none" w:sz="0" w:space="0" w:color="auto"/>
                                      </w:divBdr>
                                      <w:divsChild>
                                        <w:div w:id="15436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3635283">
      <w:marLeft w:val="0"/>
      <w:marRight w:val="0"/>
      <w:marTop w:val="0"/>
      <w:marBottom w:val="0"/>
      <w:divBdr>
        <w:top w:val="none" w:sz="0" w:space="0" w:color="auto"/>
        <w:left w:val="none" w:sz="0" w:space="0" w:color="auto"/>
        <w:bottom w:val="none" w:sz="0" w:space="0" w:color="auto"/>
        <w:right w:val="none" w:sz="0" w:space="0" w:color="auto"/>
      </w:divBdr>
    </w:div>
    <w:div w:id="1543635284">
      <w:marLeft w:val="0"/>
      <w:marRight w:val="0"/>
      <w:marTop w:val="0"/>
      <w:marBottom w:val="0"/>
      <w:divBdr>
        <w:top w:val="none" w:sz="0" w:space="0" w:color="auto"/>
        <w:left w:val="none" w:sz="0" w:space="0" w:color="auto"/>
        <w:bottom w:val="none" w:sz="0" w:space="0" w:color="auto"/>
        <w:right w:val="none" w:sz="0" w:space="0" w:color="auto"/>
      </w:divBdr>
    </w:div>
    <w:div w:id="1543635285">
      <w:marLeft w:val="0"/>
      <w:marRight w:val="0"/>
      <w:marTop w:val="0"/>
      <w:marBottom w:val="0"/>
      <w:divBdr>
        <w:top w:val="none" w:sz="0" w:space="0" w:color="auto"/>
        <w:left w:val="none" w:sz="0" w:space="0" w:color="auto"/>
        <w:bottom w:val="none" w:sz="0" w:space="0" w:color="auto"/>
        <w:right w:val="none" w:sz="0" w:space="0" w:color="auto"/>
      </w:divBdr>
    </w:div>
    <w:div w:id="1543635286">
      <w:marLeft w:val="0"/>
      <w:marRight w:val="0"/>
      <w:marTop w:val="0"/>
      <w:marBottom w:val="0"/>
      <w:divBdr>
        <w:top w:val="none" w:sz="0" w:space="0" w:color="auto"/>
        <w:left w:val="none" w:sz="0" w:space="0" w:color="auto"/>
        <w:bottom w:val="none" w:sz="0" w:space="0" w:color="auto"/>
        <w:right w:val="none" w:sz="0" w:space="0" w:color="auto"/>
      </w:divBdr>
    </w:div>
    <w:div w:id="1543635292">
      <w:marLeft w:val="0"/>
      <w:marRight w:val="0"/>
      <w:marTop w:val="0"/>
      <w:marBottom w:val="0"/>
      <w:divBdr>
        <w:top w:val="none" w:sz="0" w:space="0" w:color="auto"/>
        <w:left w:val="none" w:sz="0" w:space="0" w:color="auto"/>
        <w:bottom w:val="none" w:sz="0" w:space="0" w:color="auto"/>
        <w:right w:val="none" w:sz="0" w:space="0" w:color="auto"/>
      </w:divBdr>
    </w:div>
    <w:div w:id="1543635294">
      <w:marLeft w:val="0"/>
      <w:marRight w:val="0"/>
      <w:marTop w:val="0"/>
      <w:marBottom w:val="0"/>
      <w:divBdr>
        <w:top w:val="none" w:sz="0" w:space="0" w:color="auto"/>
        <w:left w:val="none" w:sz="0" w:space="0" w:color="auto"/>
        <w:bottom w:val="none" w:sz="0" w:space="0" w:color="auto"/>
        <w:right w:val="none" w:sz="0" w:space="0" w:color="auto"/>
      </w:divBdr>
    </w:div>
    <w:div w:id="15436352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Fleck%20DE%5BAuthor%5D&amp;cauthor=true&amp;cauthor_uid=22040191" TargetMode="External"/><Relationship Id="rId13" Type="http://schemas.openxmlformats.org/officeDocument/2006/relationships/hyperlink" Target="http://www.ncbi.nlm.nih.gov/pubmed/22040191" TargetMode="External"/><Relationship Id="rId18" Type="http://schemas.openxmlformats.org/officeDocument/2006/relationships/hyperlink" Target="http://dialnet.unirioja.es/servlet/autor?codigo=2472759"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ncbi.nlm.nih.gov/pubmed?term=V%C3%A1zquez%20GH%5BAuthor%5D&amp;cauthor=true&amp;cauthor_uid=17306377" TargetMode="External"/><Relationship Id="rId7" Type="http://schemas.openxmlformats.org/officeDocument/2006/relationships/hyperlink" Target="http://www.ncbi.nlm.nih.gov/pubmed?term=Nandagopal%20JJ%5BAuthor%5D&amp;cauthor=true&amp;cauthor_uid=22040191" TargetMode="External"/><Relationship Id="rId12" Type="http://schemas.openxmlformats.org/officeDocument/2006/relationships/hyperlink" Target="http://www.ncbi.nlm.nih.gov/pubmed?term=DelBello%20MP%5BAuthor%5D&amp;cauthor=true&amp;cauthor_uid=22040191" TargetMode="External"/><Relationship Id="rId17" Type="http://schemas.openxmlformats.org/officeDocument/2006/relationships/hyperlink" Target="http://dialnet.unirioja.es/servlet/autor?codigo=247293" TargetMode="External"/><Relationship Id="rId25" Type="http://schemas.openxmlformats.org/officeDocument/2006/relationships/hyperlink" Target="http://www.ncbi.nlm.nih.gov/pubmed/17306377" TargetMode="External"/><Relationship Id="rId2" Type="http://schemas.openxmlformats.org/officeDocument/2006/relationships/styles" Target="styles.xml"/><Relationship Id="rId16" Type="http://schemas.openxmlformats.org/officeDocument/2006/relationships/hyperlink" Target="http://dialnet.unirioja.es/servlet/autor?codigo=216262" TargetMode="External"/><Relationship Id="rId20" Type="http://schemas.openxmlformats.org/officeDocument/2006/relationships/hyperlink" Target="http://dialnet.unirioja.es/servlet/revista?codigo=1563" TargetMode="Externa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www.ncbi.nlm.nih.gov/pubmed?term=Strakowski%20SM%5BAuthor%5D&amp;cauthor=true&amp;cauthor_uid=22040191" TargetMode="External"/><Relationship Id="rId24" Type="http://schemas.openxmlformats.org/officeDocument/2006/relationships/hyperlink" Target="http://www.ncbi.nlm.nih.gov/pubmed?term=Ram%C3%B3n%20Mdel%20L%5BAuthor%5D&amp;cauthor=true&amp;cauthor_uid=17306377" TargetMode="External"/><Relationship Id="rId5" Type="http://schemas.openxmlformats.org/officeDocument/2006/relationships/webSettings" Target="webSettings.xml"/><Relationship Id="rId15" Type="http://schemas.openxmlformats.org/officeDocument/2006/relationships/hyperlink" Target="http://dialnet.unirioja.es/servlet/autor?codigo=238369" TargetMode="External"/><Relationship Id="rId23" Type="http://schemas.openxmlformats.org/officeDocument/2006/relationships/hyperlink" Target="http://www.ncbi.nlm.nih.gov/pubmed?term=Romero%20E%5BAuthor%5D&amp;cauthor=true&amp;cauthor_uid=17306377" TargetMode="External"/><Relationship Id="rId10" Type="http://schemas.openxmlformats.org/officeDocument/2006/relationships/hyperlink" Target="http://www.ncbi.nlm.nih.gov/pubmed?term=Mills%20NP%5BAuthor%5D&amp;cauthor=true&amp;cauthor_uid=22040191" TargetMode="External"/><Relationship Id="rId19" Type="http://schemas.openxmlformats.org/officeDocument/2006/relationships/hyperlink" Target="http://dialnet.unirioja.es/servlet/autor?codigo=253354" TargetMode="External"/><Relationship Id="rId4" Type="http://schemas.openxmlformats.org/officeDocument/2006/relationships/settings" Target="settings.xml"/><Relationship Id="rId9" Type="http://schemas.openxmlformats.org/officeDocument/2006/relationships/hyperlink" Target="http://www.ncbi.nlm.nih.gov/pubmed?term=Adler%20CM%5BAuthor%5D&amp;cauthor=true&amp;cauthor_uid=22040191" TargetMode="External"/><Relationship Id="rId14" Type="http://schemas.openxmlformats.org/officeDocument/2006/relationships/hyperlink" Target="http://dialnet.unirioja.es/servlet/autor?codigo=110277" TargetMode="External"/><Relationship Id="rId22" Type="http://schemas.openxmlformats.org/officeDocument/2006/relationships/hyperlink" Target="http://www.ncbi.nlm.nih.gov/pubmed?term=Mercado%20B%5BAuthor%5D&amp;cauthor=true&amp;cauthor_uid=17306377"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21</Pages>
  <Words>4957</Words>
  <Characters>27267</Characters>
  <Application>Microsoft Office Word</Application>
  <DocSecurity>0</DocSecurity>
  <Lines>227</Lines>
  <Paragraphs>64</Paragraphs>
  <ScaleCrop>false</ScaleCrop>
  <Company>Your Company Name</Company>
  <LinksUpToDate>false</LinksUpToDate>
  <CharactersWithSpaces>32160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Vázquez</dc:creator>
  <cp:keywords/>
  <dc:description/>
  <cp:lastModifiedBy>Hugo</cp:lastModifiedBy>
  <cp:revision>5</cp:revision>
  <dcterms:created xsi:type="dcterms:W3CDTF">2012-08-21T00:15:00Z</dcterms:created>
  <dcterms:modified xsi:type="dcterms:W3CDTF">2014-05-14T23:35:00Z</dcterms:modified>
</cp:coreProperties>
</file>